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C26F66">
        <w:rPr>
          <w:rFonts w:eastAsia="Calibri"/>
          <w:b/>
          <w:bCs/>
          <w:color w:val="auto"/>
          <w:sz w:val="28"/>
          <w:szCs w:val="28"/>
          <w:lang w:eastAsia="en-US"/>
        </w:rPr>
        <w:t>ZUS o świadczeniu wspierającym: najpierw decyzja wojewódzkiego zespołu, potem wypłata</w:t>
      </w: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b/>
          <w:bCs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b/>
          <w:color w:val="auto"/>
          <w:sz w:val="20"/>
          <w:lang w:eastAsia="en-US"/>
        </w:rPr>
      </w:pPr>
      <w:r w:rsidRPr="00C26F66">
        <w:rPr>
          <w:rFonts w:eastAsia="Calibri"/>
          <w:b/>
          <w:color w:val="auto"/>
          <w:sz w:val="20"/>
          <w:lang w:eastAsia="en-US"/>
        </w:rPr>
        <w:t>1 stycznia 2024 r. wejdą w życie przepisy, które wprowadzają świadczenie wspierające dla osób z niepełnosprawnością. Przyznawać i wypłacać świadczenie będzie Zakład Ubezpieczeń Społecznych, ale dopiero po wydaniu przez Wojewódzki Zespół ds. Or</w:t>
      </w:r>
      <w:r w:rsidR="00947189">
        <w:rPr>
          <w:rFonts w:eastAsia="Calibri"/>
          <w:b/>
          <w:color w:val="auto"/>
          <w:sz w:val="20"/>
          <w:lang w:eastAsia="en-US"/>
        </w:rPr>
        <w:t xml:space="preserve">zekania o Niepełnosprawności </w:t>
      </w:r>
      <w:r w:rsidRPr="00C26F66">
        <w:rPr>
          <w:rFonts w:eastAsia="Calibri"/>
          <w:b/>
          <w:color w:val="auto"/>
          <w:sz w:val="20"/>
          <w:lang w:eastAsia="en-US"/>
        </w:rPr>
        <w:t>decyzji o ustaleniu poziomu potrzeby wsparcia.</w:t>
      </w: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2"/>
          <w:szCs w:val="22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bCs/>
          <w:color w:val="auto"/>
          <w:sz w:val="20"/>
          <w:lang w:eastAsia="en-US"/>
        </w:rPr>
      </w:pPr>
      <w:r w:rsidRPr="00C26F66">
        <w:rPr>
          <w:rFonts w:eastAsia="Calibri"/>
          <w:bCs/>
          <w:i/>
          <w:color w:val="auto"/>
          <w:sz w:val="20"/>
          <w:lang w:eastAsia="en-US"/>
        </w:rPr>
        <w:t xml:space="preserve">Staranie o świadczenie wspierające dla osób z niepełnosprawnością należy </w:t>
      </w:r>
      <w:r w:rsidR="00947189">
        <w:rPr>
          <w:rFonts w:eastAsia="Calibri"/>
          <w:bCs/>
          <w:i/>
          <w:color w:val="auto"/>
          <w:sz w:val="20"/>
          <w:lang w:eastAsia="en-US"/>
        </w:rPr>
        <w:t xml:space="preserve">rozpocząć </w:t>
      </w:r>
      <w:r w:rsidRPr="00C26F66">
        <w:rPr>
          <w:rFonts w:eastAsia="Calibri"/>
          <w:bCs/>
          <w:i/>
          <w:color w:val="auto"/>
          <w:sz w:val="20"/>
          <w:lang w:eastAsia="en-US"/>
        </w:rPr>
        <w:t>od złożenia wniosku do wojewódzkiego zespołu ds. orzekania o niepełnosprawności (WZON). Dopiero po otrzymaniu decyzji o ustaleniu poziomu potrzeby wsparcia, można będzie składać wniosek do ZUS o wypłatę świadczenia</w:t>
      </w:r>
      <w:r w:rsidRPr="00C26F66">
        <w:rPr>
          <w:rFonts w:eastAsia="Calibri"/>
          <w:bCs/>
          <w:color w:val="auto"/>
          <w:sz w:val="20"/>
          <w:lang w:eastAsia="en-US"/>
        </w:rPr>
        <w:t xml:space="preserve"> – informuje </w:t>
      </w:r>
      <w:r w:rsidR="00947189">
        <w:rPr>
          <w:rFonts w:eastAsia="Calibri"/>
          <w:bCs/>
          <w:color w:val="auto"/>
          <w:sz w:val="20"/>
          <w:lang w:eastAsia="en-US"/>
        </w:rPr>
        <w:t>Marlena Nowicka, r</w:t>
      </w:r>
      <w:r w:rsidRPr="00C26F66">
        <w:rPr>
          <w:rFonts w:eastAsia="Calibri"/>
          <w:bCs/>
          <w:color w:val="auto"/>
          <w:sz w:val="20"/>
          <w:lang w:eastAsia="en-US"/>
        </w:rPr>
        <w:t xml:space="preserve">egionalna rzeczniczka prasowa ZUS </w:t>
      </w:r>
      <w:r w:rsidR="00947189">
        <w:rPr>
          <w:rFonts w:eastAsia="Calibri"/>
          <w:bCs/>
          <w:color w:val="auto"/>
          <w:sz w:val="20"/>
          <w:lang w:eastAsia="en-US"/>
        </w:rPr>
        <w:t>w Wielkopolsce</w:t>
      </w:r>
      <w:r w:rsidRPr="00C26F66">
        <w:rPr>
          <w:rFonts w:eastAsia="Calibri"/>
          <w:bCs/>
          <w:color w:val="auto"/>
          <w:sz w:val="20"/>
          <w:lang w:eastAsia="en-US"/>
        </w:rPr>
        <w:t>.</w:t>
      </w: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  <w:r w:rsidRPr="00C26F66">
        <w:rPr>
          <w:rFonts w:eastAsia="Calibri"/>
          <w:color w:val="auto"/>
          <w:sz w:val="20"/>
          <w:lang w:eastAsia="en-US"/>
        </w:rPr>
        <w:t>Wnioski o wydanie decyzji o ustaleniu poziomu potrzeby wsparcia będzie można składać do WZON od 1 stycznia 2024 r. Świadczenie wspierające będą mogły otrzymać osoby, które m.in.: ukońc</w:t>
      </w:r>
      <w:r w:rsidR="00947189">
        <w:rPr>
          <w:rFonts w:eastAsia="Calibri"/>
          <w:color w:val="auto"/>
          <w:sz w:val="20"/>
          <w:lang w:eastAsia="en-US"/>
        </w:rPr>
        <w:t>zyły 18 lat, mieszkają w Polsce oraz</w:t>
      </w:r>
      <w:r w:rsidRPr="00C26F66">
        <w:rPr>
          <w:rFonts w:eastAsia="Calibri"/>
          <w:color w:val="auto"/>
          <w:sz w:val="20"/>
          <w:lang w:eastAsia="en-US"/>
        </w:rPr>
        <w:t xml:space="preserve"> otrzymały decyzję WZON, w której poziom potrzeby wsparcia został ustalony na uprawniającym poziomie punktów.</w:t>
      </w: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  <w:r w:rsidRPr="00C26F66">
        <w:rPr>
          <w:rFonts w:eastAsia="Calibri"/>
          <w:color w:val="auto"/>
          <w:sz w:val="20"/>
          <w:lang w:eastAsia="en-US"/>
        </w:rPr>
        <w:t xml:space="preserve">To, kiedy będzie można złożyć wniosek o świadczenie wspierające do ZUS będzie zależało od liczby punktów w decyzji WZON oraz od tego czy opiekunowi osoby z niepełnosprawnością przysługuje inne świadczenie. </w:t>
      </w: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  <w:r w:rsidRPr="00C26F66">
        <w:rPr>
          <w:rFonts w:eastAsia="Calibri"/>
          <w:color w:val="auto"/>
          <w:sz w:val="20"/>
          <w:lang w:eastAsia="en-US"/>
        </w:rPr>
        <w:t>Od 2024 r o świadczenie wspierające będą mogły ubiegać się osoby, których poziom potrzeby wsparcia ustalony decyzją WZON mieści się w przedziale od 87 do 100 pkt oraz osoby, które mają co najmniej 70 pkt pod warunkiem</w:t>
      </w:r>
      <w:r w:rsidR="00947189">
        <w:rPr>
          <w:rFonts w:eastAsia="Calibri"/>
          <w:color w:val="auto"/>
          <w:sz w:val="20"/>
          <w:lang w:eastAsia="en-US"/>
        </w:rPr>
        <w:t>,</w:t>
      </w:r>
      <w:r w:rsidRPr="00C26F66">
        <w:rPr>
          <w:rFonts w:eastAsia="Calibri"/>
          <w:color w:val="auto"/>
          <w:sz w:val="20"/>
          <w:lang w:eastAsia="en-US"/>
        </w:rPr>
        <w:t xml:space="preserve"> że po 31 grudnia 2023 r. opiekunom tych osób będzie przysługiwało prawo do świadczenia pielęgnacyjnego, specjalnego zasiłku opiekuńczego albo zasiłku dla opiekuna wypłacanego przez organ gminy.</w:t>
      </w: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C26F66" w:rsidRPr="00C26F66" w:rsidTr="008715BF">
        <w:tc>
          <w:tcPr>
            <w:tcW w:w="9098" w:type="dxa"/>
            <w:shd w:val="clear" w:color="auto" w:fill="auto"/>
          </w:tcPr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b/>
                <w:color w:val="auto"/>
                <w:sz w:val="20"/>
                <w:lang w:eastAsia="en-US"/>
              </w:rPr>
              <w:t>Kiedy można złożyć wniosek do ZUS:</w:t>
            </w:r>
          </w:p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color w:val="auto"/>
                <w:sz w:val="20"/>
                <w:lang w:eastAsia="en-US"/>
              </w:rPr>
              <w:t>•</w:t>
            </w:r>
            <w:r w:rsidRPr="00C26F66">
              <w:rPr>
                <w:rFonts w:eastAsia="Calibri"/>
                <w:color w:val="auto"/>
                <w:sz w:val="20"/>
                <w:lang w:eastAsia="en-US"/>
              </w:rPr>
              <w:tab/>
              <w:t xml:space="preserve">Osoby, które mają od 87 do 100 pkt, mogą ubiegać się o świadczenie od 2024 r. </w:t>
            </w:r>
          </w:p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color w:val="auto"/>
                <w:sz w:val="20"/>
                <w:lang w:eastAsia="en-US"/>
              </w:rPr>
              <w:t>•</w:t>
            </w:r>
            <w:r w:rsidRPr="00C26F66">
              <w:rPr>
                <w:rFonts w:eastAsia="Calibri"/>
                <w:color w:val="auto"/>
                <w:sz w:val="20"/>
                <w:lang w:eastAsia="en-US"/>
              </w:rPr>
              <w:tab/>
              <w:t xml:space="preserve">Osoby, które mają od 78 do 86 pkt, mogą ubiegać się o świadczenie od 2025 r. </w:t>
            </w:r>
          </w:p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color w:val="auto"/>
                <w:sz w:val="20"/>
                <w:lang w:eastAsia="en-US"/>
              </w:rPr>
              <w:t>•</w:t>
            </w:r>
            <w:r w:rsidRPr="00C26F66">
              <w:rPr>
                <w:rFonts w:eastAsia="Calibri"/>
                <w:color w:val="auto"/>
                <w:sz w:val="20"/>
                <w:lang w:eastAsia="en-US"/>
              </w:rPr>
              <w:tab/>
              <w:t>Osoby, które mają od 70 do 77 pkt, mogą ubiegać się o świadczenie od 2026 r.</w:t>
            </w:r>
          </w:p>
        </w:tc>
      </w:tr>
    </w:tbl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  <w:r w:rsidRPr="00C26F66">
        <w:rPr>
          <w:rFonts w:eastAsia="Calibri"/>
          <w:color w:val="auto"/>
          <w:sz w:val="20"/>
          <w:lang w:eastAsia="en-US"/>
        </w:rPr>
        <w:t>Świadczenie wspierające będzie wynosić od 40 do 220 proc. (od ok. 635 zł do blisko 3495 zł brutto) aktualnej wysokości renty socjalnej (dziś, tj. w grudniu 2023 r., wynosi ona 1588,44 zł). Wysokość świadczenia będzie uzależniona od poziomu potrzeby wsparcia, ustalonego w punktach przez WZON.</w:t>
      </w: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C26F66" w:rsidRPr="00C26F66" w:rsidTr="008715BF">
        <w:tc>
          <w:tcPr>
            <w:tcW w:w="9098" w:type="dxa"/>
            <w:shd w:val="clear" w:color="auto" w:fill="auto"/>
          </w:tcPr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b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b/>
                <w:color w:val="auto"/>
                <w:sz w:val="20"/>
                <w:lang w:eastAsia="en-US"/>
              </w:rPr>
              <w:t>Wysokość świadczenia:</w:t>
            </w:r>
          </w:p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color w:val="auto"/>
                <w:sz w:val="20"/>
                <w:lang w:eastAsia="en-US"/>
              </w:rPr>
              <w:t>•</w:t>
            </w:r>
            <w:r w:rsidRPr="00C26F66">
              <w:rPr>
                <w:rFonts w:eastAsia="Calibri"/>
                <w:color w:val="auto"/>
                <w:sz w:val="20"/>
                <w:lang w:eastAsia="en-US"/>
              </w:rPr>
              <w:tab/>
              <w:t>95–100 pkt – 220 proc. renty socjalnej,</w:t>
            </w:r>
          </w:p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color w:val="auto"/>
                <w:sz w:val="20"/>
                <w:lang w:eastAsia="en-US"/>
              </w:rPr>
              <w:t>•</w:t>
            </w:r>
            <w:r w:rsidRPr="00C26F66">
              <w:rPr>
                <w:rFonts w:eastAsia="Calibri"/>
                <w:color w:val="auto"/>
                <w:sz w:val="20"/>
                <w:lang w:eastAsia="en-US"/>
              </w:rPr>
              <w:tab/>
              <w:t>90–94 pkt – 180 proc. renty socjalnej,</w:t>
            </w:r>
          </w:p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color w:val="auto"/>
                <w:sz w:val="20"/>
                <w:lang w:eastAsia="en-US"/>
              </w:rPr>
              <w:t>•</w:t>
            </w:r>
            <w:r w:rsidRPr="00C26F66">
              <w:rPr>
                <w:rFonts w:eastAsia="Calibri"/>
                <w:color w:val="auto"/>
                <w:sz w:val="20"/>
                <w:lang w:eastAsia="en-US"/>
              </w:rPr>
              <w:tab/>
              <w:t>85–89 pkt – 120 proc. renty socjalnej,</w:t>
            </w:r>
          </w:p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color w:val="auto"/>
                <w:sz w:val="20"/>
                <w:lang w:eastAsia="en-US"/>
              </w:rPr>
              <w:t>•</w:t>
            </w:r>
            <w:r w:rsidRPr="00C26F66">
              <w:rPr>
                <w:rFonts w:eastAsia="Calibri"/>
                <w:color w:val="auto"/>
                <w:sz w:val="20"/>
                <w:lang w:eastAsia="en-US"/>
              </w:rPr>
              <w:tab/>
              <w:t>80–84 pkt – 80 proc. renty socjalnej,</w:t>
            </w:r>
          </w:p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color w:val="auto"/>
                <w:sz w:val="20"/>
                <w:lang w:eastAsia="en-US"/>
              </w:rPr>
              <w:t>•</w:t>
            </w:r>
            <w:r w:rsidRPr="00C26F66">
              <w:rPr>
                <w:rFonts w:eastAsia="Calibri"/>
                <w:color w:val="auto"/>
                <w:sz w:val="20"/>
                <w:lang w:eastAsia="en-US"/>
              </w:rPr>
              <w:tab/>
              <w:t>75–79 pkt – 60 proc. renty socjalnej,</w:t>
            </w:r>
          </w:p>
          <w:p w:rsidR="00C26F66" w:rsidRPr="00C26F66" w:rsidRDefault="00C26F66" w:rsidP="00C26F66">
            <w:pPr>
              <w:spacing w:before="0" w:beforeAutospacing="0" w:after="0" w:afterAutospacing="0"/>
              <w:jc w:val="left"/>
              <w:rPr>
                <w:rFonts w:eastAsia="Calibri"/>
                <w:color w:val="auto"/>
                <w:sz w:val="20"/>
                <w:lang w:eastAsia="en-US"/>
              </w:rPr>
            </w:pPr>
            <w:r w:rsidRPr="00C26F66">
              <w:rPr>
                <w:rFonts w:eastAsia="Calibri"/>
                <w:color w:val="auto"/>
                <w:sz w:val="20"/>
                <w:lang w:eastAsia="en-US"/>
              </w:rPr>
              <w:t>•</w:t>
            </w:r>
            <w:r w:rsidRPr="00C26F66">
              <w:rPr>
                <w:rFonts w:eastAsia="Calibri"/>
                <w:color w:val="auto"/>
                <w:sz w:val="20"/>
                <w:lang w:eastAsia="en-US"/>
              </w:rPr>
              <w:tab/>
              <w:t>70–74 pkt – 40 proc. renty socjalnej.</w:t>
            </w:r>
          </w:p>
        </w:tc>
      </w:tr>
    </w:tbl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  <w:r w:rsidRPr="00C26F66">
        <w:rPr>
          <w:rFonts w:eastAsia="Calibri"/>
          <w:color w:val="auto"/>
          <w:sz w:val="20"/>
          <w:lang w:eastAsia="en-US"/>
        </w:rPr>
        <w:t>Wniosek do ZUS</w:t>
      </w:r>
      <w:bookmarkStart w:id="0" w:name="_GoBack"/>
      <w:bookmarkEnd w:id="0"/>
      <w:r w:rsidRPr="00C26F66">
        <w:rPr>
          <w:rFonts w:eastAsia="Calibri"/>
          <w:color w:val="auto"/>
          <w:sz w:val="20"/>
          <w:lang w:eastAsia="en-US"/>
        </w:rPr>
        <w:t xml:space="preserve"> o wypłatę świadczenia będzie można złożyć wyłącznie drogą elektroniczną poprzez: Platformę Usług Elektronicznych (PUE) ZUS, portal </w:t>
      </w:r>
      <w:proofErr w:type="spellStart"/>
      <w:r w:rsidRPr="00C26F66">
        <w:rPr>
          <w:rFonts w:eastAsia="Calibri"/>
          <w:color w:val="auto"/>
          <w:sz w:val="20"/>
          <w:lang w:eastAsia="en-US"/>
        </w:rPr>
        <w:t>Emp@tia</w:t>
      </w:r>
      <w:proofErr w:type="spellEnd"/>
      <w:r w:rsidRPr="00C26F66">
        <w:rPr>
          <w:rFonts w:eastAsia="Calibri"/>
          <w:color w:val="auto"/>
          <w:sz w:val="20"/>
          <w:lang w:eastAsia="en-US"/>
        </w:rPr>
        <w:t xml:space="preserve"> lub bankowość elektroniczną.</w:t>
      </w: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  <w:r w:rsidRPr="00C26F66">
        <w:rPr>
          <w:rFonts w:eastAsia="Calibri"/>
          <w:color w:val="auto"/>
          <w:sz w:val="20"/>
          <w:lang w:eastAsia="en-US"/>
        </w:rPr>
        <w:lastRenderedPageBreak/>
        <w:t>Do wniosku o świadczenie wspierające nie trzeba załączać decyzji wydanej przez WZON. Wszystkie dane, które się w niej znajdą, ZUS otrzyma z Elektronicznego Krajowego Systemu Monitoringu Orzeczeń o Niepełnosprawności (</w:t>
      </w:r>
      <w:proofErr w:type="spellStart"/>
      <w:r w:rsidRPr="00C26F66">
        <w:rPr>
          <w:rFonts w:eastAsia="Calibri"/>
          <w:color w:val="auto"/>
          <w:sz w:val="20"/>
          <w:lang w:eastAsia="en-US"/>
        </w:rPr>
        <w:t>EKSMOoN</w:t>
      </w:r>
      <w:proofErr w:type="spellEnd"/>
      <w:r w:rsidRPr="00C26F66">
        <w:rPr>
          <w:rFonts w:eastAsia="Calibri"/>
          <w:color w:val="auto"/>
          <w:sz w:val="20"/>
          <w:lang w:eastAsia="en-US"/>
        </w:rPr>
        <w:t xml:space="preserve">). </w:t>
      </w: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</w:p>
    <w:p w:rsidR="00C26F66" w:rsidRPr="00C26F66" w:rsidRDefault="00C26F66" w:rsidP="00C26F66">
      <w:pPr>
        <w:spacing w:before="0" w:beforeAutospacing="0" w:after="0" w:afterAutospacing="0"/>
        <w:jc w:val="left"/>
        <w:rPr>
          <w:rFonts w:eastAsia="Calibri"/>
          <w:color w:val="auto"/>
          <w:sz w:val="20"/>
          <w:lang w:eastAsia="en-US"/>
        </w:rPr>
      </w:pPr>
      <w:r w:rsidRPr="00C26F66">
        <w:rPr>
          <w:rFonts w:eastAsia="Calibri"/>
          <w:color w:val="auto"/>
          <w:sz w:val="20"/>
          <w:lang w:eastAsia="en-US"/>
        </w:rPr>
        <w:t>ZUS będzie wypłacać świadczenie wspierające przelewem na numer rachunku bankowego w Polsce, który osoba z niepełnosprawnością poda we wniosku. Świadczenie wspierające będzie przysługiwać bez względu na dochód, będzie zwolnione z podatku dochodowego i nie będzie mogło zostać zajęte przez komornika.</w:t>
      </w:r>
    </w:p>
    <w:p w:rsidR="00A824C3" w:rsidRPr="00ED579A" w:rsidRDefault="00A824C3" w:rsidP="001A6097">
      <w:pPr>
        <w:shd w:val="clear" w:color="auto" w:fill="FFFFFF"/>
        <w:spacing w:before="0" w:beforeAutospacing="0" w:after="225" w:afterAutospacing="0" w:line="450" w:lineRule="atLeast"/>
        <w:textAlignment w:val="baseline"/>
        <w:rPr>
          <w:rFonts w:asciiTheme="minorHAnsi" w:hAnsiTheme="minorHAnsi" w:cstheme="minorHAnsi"/>
          <w:szCs w:val="24"/>
        </w:rPr>
      </w:pPr>
    </w:p>
    <w:sectPr w:rsidR="00A824C3" w:rsidRPr="00ED579A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6D9" w:rsidRDefault="003076D9">
      <w:pPr>
        <w:spacing w:before="0" w:after="0"/>
      </w:pPr>
      <w:r>
        <w:separator/>
      </w:r>
    </w:p>
  </w:endnote>
  <w:endnote w:type="continuationSeparator" w:id="0">
    <w:p w:rsidR="003076D9" w:rsidRDefault="003076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4718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3076D9">
      <w:fldChar w:fldCharType="begin"/>
    </w:r>
    <w:r w:rsidR="003076D9">
      <w:instrText xml:space="preserve"> NUMPAGES  \* MERGEFORMAT </w:instrText>
    </w:r>
    <w:r w:rsidR="003076D9">
      <w:fldChar w:fldCharType="separate"/>
    </w:r>
    <w:r w:rsidR="00947189" w:rsidRPr="00947189">
      <w:rPr>
        <w:rStyle w:val="StopkastronyZnak"/>
        <w:noProof/>
      </w:rPr>
      <w:t>2</w:t>
    </w:r>
    <w:r w:rsidR="003076D9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6D9" w:rsidRDefault="003076D9">
      <w:pPr>
        <w:spacing w:before="0" w:after="0"/>
      </w:pPr>
      <w:r>
        <w:separator/>
      </w:r>
    </w:p>
  </w:footnote>
  <w:footnote w:type="continuationSeparator" w:id="0">
    <w:p w:rsidR="003076D9" w:rsidRDefault="003076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3DC"/>
    <w:multiLevelType w:val="multilevel"/>
    <w:tmpl w:val="CEB6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809AD"/>
    <w:rsid w:val="000E2A9E"/>
    <w:rsid w:val="001153EB"/>
    <w:rsid w:val="00151F89"/>
    <w:rsid w:val="001554E1"/>
    <w:rsid w:val="001A6097"/>
    <w:rsid w:val="00204846"/>
    <w:rsid w:val="00286D95"/>
    <w:rsid w:val="002C0883"/>
    <w:rsid w:val="002C2B21"/>
    <w:rsid w:val="002F0C7F"/>
    <w:rsid w:val="0030636D"/>
    <w:rsid w:val="003076D9"/>
    <w:rsid w:val="00317007"/>
    <w:rsid w:val="00374BC5"/>
    <w:rsid w:val="003D3155"/>
    <w:rsid w:val="003D799C"/>
    <w:rsid w:val="003F69E0"/>
    <w:rsid w:val="0046767C"/>
    <w:rsid w:val="00496F48"/>
    <w:rsid w:val="004A5E03"/>
    <w:rsid w:val="00506E77"/>
    <w:rsid w:val="00592CB3"/>
    <w:rsid w:val="00595BDC"/>
    <w:rsid w:val="005E3DE3"/>
    <w:rsid w:val="005E683D"/>
    <w:rsid w:val="005F1081"/>
    <w:rsid w:val="005F7C0D"/>
    <w:rsid w:val="00604F06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847040"/>
    <w:rsid w:val="0091680F"/>
    <w:rsid w:val="00947189"/>
    <w:rsid w:val="0096435C"/>
    <w:rsid w:val="0099205E"/>
    <w:rsid w:val="009C7269"/>
    <w:rsid w:val="009F21B1"/>
    <w:rsid w:val="009F4D40"/>
    <w:rsid w:val="00A824C3"/>
    <w:rsid w:val="00A93999"/>
    <w:rsid w:val="00AA1F4F"/>
    <w:rsid w:val="00AD7739"/>
    <w:rsid w:val="00B2109E"/>
    <w:rsid w:val="00B27706"/>
    <w:rsid w:val="00B316E3"/>
    <w:rsid w:val="00BD516C"/>
    <w:rsid w:val="00C0484C"/>
    <w:rsid w:val="00C143E6"/>
    <w:rsid w:val="00C26F66"/>
    <w:rsid w:val="00CA5BB6"/>
    <w:rsid w:val="00CC79C7"/>
    <w:rsid w:val="00D36A83"/>
    <w:rsid w:val="00D6440C"/>
    <w:rsid w:val="00D6582B"/>
    <w:rsid w:val="00D857BF"/>
    <w:rsid w:val="00D978C4"/>
    <w:rsid w:val="00DD39F2"/>
    <w:rsid w:val="00DD5656"/>
    <w:rsid w:val="00DF5B90"/>
    <w:rsid w:val="00E06176"/>
    <w:rsid w:val="00E17444"/>
    <w:rsid w:val="00E731DE"/>
    <w:rsid w:val="00E94112"/>
    <w:rsid w:val="00EB0B1D"/>
    <w:rsid w:val="00ED579A"/>
    <w:rsid w:val="00EF3EAE"/>
    <w:rsid w:val="00F00D7C"/>
    <w:rsid w:val="00F74398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link w:val="Jednostka"/>
    <w:rsid w:val="00CA5BB6"/>
    <w:rPr>
      <w:rFonts w:ascii="Calibri" w:hAnsi="Calibri"/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7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67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2023-04-03T07:00:00Z</cp:lastPrinted>
  <dcterms:created xsi:type="dcterms:W3CDTF">2023-12-18T07:40:00Z</dcterms:created>
  <dcterms:modified xsi:type="dcterms:W3CDTF">2023-12-18T07:51:00Z</dcterms:modified>
</cp:coreProperties>
</file>