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EDB4" w14:textId="2DF0191C" w:rsidR="001B2386" w:rsidRPr="001B2386" w:rsidRDefault="001B2386" w:rsidP="001B2386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1B2386">
        <w:rPr>
          <w:rFonts w:asciiTheme="minorHAnsi" w:hAnsiTheme="minorHAnsi" w:cstheme="minorHAnsi"/>
          <w:b/>
          <w:color w:val="00B050"/>
        </w:rPr>
        <w:t xml:space="preserve">Poziom podwyższony dotyczy progów dochodowych (dochody za rok poprzedzający składanie wniosku, rozliczone </w:t>
      </w:r>
      <w:proofErr w:type="spellStart"/>
      <w:r w:rsidRPr="001B2386">
        <w:rPr>
          <w:rFonts w:asciiTheme="minorHAnsi" w:hAnsiTheme="minorHAnsi" w:cstheme="minorHAnsi"/>
          <w:b/>
          <w:color w:val="00B050"/>
        </w:rPr>
        <w:t>PITem</w:t>
      </w:r>
      <w:proofErr w:type="spellEnd"/>
      <w:r w:rsidRPr="001B2386">
        <w:rPr>
          <w:rFonts w:asciiTheme="minorHAnsi" w:hAnsiTheme="minorHAnsi" w:cstheme="minorHAnsi"/>
          <w:b/>
          <w:color w:val="00B050"/>
        </w:rPr>
        <w:t>) :</w:t>
      </w:r>
    </w:p>
    <w:p w14:paraId="5007BBE6" w14:textId="77777777" w:rsidR="001B2386" w:rsidRPr="001B2386" w:rsidRDefault="001B2386" w:rsidP="001B2386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1B2386">
        <w:rPr>
          <w:rFonts w:asciiTheme="minorHAnsi" w:hAnsiTheme="minorHAnsi" w:cstheme="minorHAnsi"/>
          <w:b/>
          <w:color w:val="00B050"/>
        </w:rPr>
        <w:t>Gospodarstwa 1 osobowe:</w:t>
      </w:r>
    </w:p>
    <w:p w14:paraId="53C05885" w14:textId="09884F6F" w:rsidR="001B2386" w:rsidRPr="001B2386" w:rsidRDefault="001B2386" w:rsidP="001B2386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1B2386">
        <w:rPr>
          <w:rFonts w:asciiTheme="minorHAnsi" w:hAnsiTheme="minorHAnsi" w:cstheme="minorHAnsi"/>
          <w:b/>
          <w:color w:val="00B050"/>
        </w:rPr>
        <w:t xml:space="preserve">Poniżej 2.189 zł netto miesięcznie na osobę </w:t>
      </w:r>
    </w:p>
    <w:p w14:paraId="1510CAB9" w14:textId="77777777" w:rsidR="001B2386" w:rsidRPr="001B2386" w:rsidRDefault="001B2386" w:rsidP="001B2386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1B2386">
        <w:rPr>
          <w:rFonts w:asciiTheme="minorHAnsi" w:hAnsiTheme="minorHAnsi" w:cstheme="minorHAnsi"/>
          <w:b/>
          <w:color w:val="00B050"/>
        </w:rPr>
        <w:t>Gospodarstwa wieloosobowe:</w:t>
      </w:r>
    </w:p>
    <w:p w14:paraId="4E2DE10E" w14:textId="4D5C067A" w:rsidR="001B2386" w:rsidRPr="001B2386" w:rsidRDefault="001B2386" w:rsidP="001B2386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 w:rsidRPr="001B2386">
        <w:rPr>
          <w:rFonts w:asciiTheme="minorHAnsi" w:hAnsiTheme="minorHAnsi" w:cstheme="minorHAnsi"/>
          <w:b/>
          <w:color w:val="00B050"/>
        </w:rPr>
        <w:t>Poniżej 1.564 zł netto miesięcznie na osobę</w:t>
      </w:r>
    </w:p>
    <w:p w14:paraId="5E715627" w14:textId="3D5135BC" w:rsidR="001B2386" w:rsidRPr="001B2386" w:rsidRDefault="004279D5" w:rsidP="001B2386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B050"/>
        </w:rPr>
      </w:pPr>
      <w:r>
        <w:rPr>
          <w:rFonts w:asciiTheme="minorHAnsi" w:hAnsiTheme="minorHAnsi" w:cstheme="minorHAnsi"/>
          <w:b/>
          <w:color w:val="00B050"/>
        </w:rPr>
        <w:t xml:space="preserve">Jeżeli wyżej opisany wnioskodawca prowadzi pozarolniczą działalność gospodarczą to jej ROCZNY PRZYCHÓD </w:t>
      </w:r>
      <w:r w:rsidRPr="004279D5">
        <w:rPr>
          <w:rFonts w:asciiTheme="minorHAnsi" w:hAnsiTheme="minorHAnsi" w:cstheme="minorHAnsi"/>
          <w:b/>
          <w:color w:val="00B050"/>
          <w:u w:val="single"/>
        </w:rPr>
        <w:t xml:space="preserve">nie może przekroczyć </w:t>
      </w:r>
      <w:r w:rsidRPr="004279D5">
        <w:rPr>
          <w:rFonts w:asciiTheme="minorHAnsi" w:hAnsiTheme="minorHAnsi" w:cstheme="minorHAnsi"/>
          <w:b/>
          <w:color w:val="00B050"/>
          <w:u w:val="single"/>
        </w:rPr>
        <w:br/>
        <w:t>30-krotności kwoty minimalnego wynagrodzenia za pracę</w:t>
      </w:r>
      <w:r>
        <w:rPr>
          <w:rFonts w:asciiTheme="minorHAnsi" w:hAnsiTheme="minorHAnsi" w:cstheme="minorHAnsi"/>
          <w:b/>
          <w:color w:val="00B050"/>
        </w:rPr>
        <w:t xml:space="preserve"> określonego w Rozporządzeniu Rady Ministrów z grudnia roku poprzedzającego złożenie wniosku.</w:t>
      </w:r>
    </w:p>
    <w:p w14:paraId="3692D952" w14:textId="2F3116D0" w:rsidR="001B2386" w:rsidRPr="001B2386" w:rsidRDefault="001B2386" w:rsidP="001B2386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1B2386">
        <w:rPr>
          <w:rFonts w:asciiTheme="minorHAnsi" w:hAnsiTheme="minorHAnsi" w:cstheme="minorHAnsi"/>
          <w:b/>
          <w:color w:val="FF0000"/>
          <w:u w:val="single"/>
        </w:rPr>
        <w:t>Do złożenia wniosku o podwyższony poziom dotacyjny należy wcześniej uzyskać zaświadczenie o dochodach z opieki społecznej.</w:t>
      </w:r>
    </w:p>
    <w:p w14:paraId="45F51C8E" w14:textId="77777777" w:rsidR="001B2386" w:rsidRDefault="001B2386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D88BE7" w14:textId="511FA476" w:rsidR="009A37DD" w:rsidRPr="006F3FA4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Załącznik nr 2a do Programu Priorytetowego Czyste Powietrze</w:t>
      </w:r>
    </w:p>
    <w:p w14:paraId="31F7CD1E" w14:textId="1887C005" w:rsidR="004F5FC0" w:rsidRPr="00DD0EC3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Koszty kwalifikowane oraz maksymalny poziom dofinansowania dla Części 2) Programu</w:t>
      </w:r>
      <w:r w:rsidRPr="006F3FA4">
        <w:t xml:space="preserve">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Beneficjentów uprawnionych </w:t>
      </w:r>
      <w:r w:rsidRPr="00DD0EC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do podwyższonego poziomu dofinansowania</w:t>
      </w:r>
    </w:p>
    <w:p w14:paraId="5CCBD45E" w14:textId="324DD96D" w:rsidR="00C930EF" w:rsidRPr="006F3FA4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Pr="006F3FA4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>Wszystkie urządzenia oraz materiały muszą być fabrycznie nowe, dopuszczone do obrotu oraz w przypadku gdy wynika to z obowiązujących przepisów prawa - posiadać deklaracje zgodności urządzeń z przepisami z zakresu bezpieczeństwa produktu (oznaczenia „CE” lub „B”). Jeżeli wynika to z przepisów prawa, usługi muszą być wykonane przez osoby lub podmioty posiadające st</w:t>
      </w:r>
      <w:r w:rsidR="0059098B" w:rsidRPr="006F3FA4">
        <w:rPr>
          <w:rFonts w:asciiTheme="minorHAnsi" w:hAnsiTheme="minorHAnsi" w:cstheme="minorHAnsi"/>
          <w:color w:val="000000"/>
          <w:sz w:val="22"/>
          <w:szCs w:val="22"/>
        </w:rPr>
        <w:t>osowne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 w:rsidRPr="006F3FA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 </w:t>
      </w:r>
    </w:p>
    <w:p w14:paraId="696C9A58" w14:textId="45353C15" w:rsidR="00B020CF" w:rsidRPr="006F3FA4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FE45B0" w:rsidRPr="006F3FA4">
        <w:rPr>
          <w:rFonts w:asciiTheme="minorHAnsi" w:hAnsiTheme="minorHAnsi" w:cstheme="minorHAnsi"/>
          <w:color w:val="000000"/>
          <w:sz w:val="22"/>
          <w:szCs w:val="22"/>
        </w:rPr>
        <w:t>poniższych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tabelach zawarty </w:t>
      </w:r>
      <w:r w:rsidR="00EB2C20" w:rsidRPr="006F3FA4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E44B54"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6F3FA4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8646"/>
        <w:gridCol w:w="1701"/>
        <w:gridCol w:w="1418"/>
      </w:tblGrid>
      <w:tr w:rsidR="00C930EF" w:rsidRPr="006F3FA4" w14:paraId="52CE05E2" w14:textId="77777777" w:rsidTr="009C4DBE">
        <w:trPr>
          <w:trHeight w:val="604"/>
        </w:trPr>
        <w:tc>
          <w:tcPr>
            <w:tcW w:w="543" w:type="dxa"/>
          </w:tcPr>
          <w:p w14:paraId="257829C4" w14:textId="1DEF56C9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="00736BB0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8646" w:type="dxa"/>
          </w:tcPr>
          <w:p w14:paraId="75D764E8" w14:textId="247C895A" w:rsidR="00C930EF" w:rsidRPr="006F3FA4" w:rsidRDefault="00736BB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walifikowane </w:t>
            </w:r>
          </w:p>
        </w:tc>
        <w:tc>
          <w:tcPr>
            <w:tcW w:w="1701" w:type="dxa"/>
          </w:tcPr>
          <w:p w14:paraId="634718A2" w14:textId="7677348E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AA162E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intensywnoś</w:t>
            </w:r>
            <w:r w:rsidR="003D4B2C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ć 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dofinansowani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844639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(procent </w:t>
            </w:r>
            <w:r w:rsidR="00844639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faktyczn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844639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3988DE89" w14:textId="4E75EC34" w:rsidR="00C930EF" w:rsidRPr="006F3FA4" w:rsidRDefault="0017602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Maksymalna </w:t>
            </w:r>
            <w:r w:rsidR="00E15047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930EF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9A37DD" w:rsidRPr="006F3FA4" w14:paraId="30EC882F" w14:textId="77777777" w:rsidTr="009C4DBE">
        <w:trPr>
          <w:trHeight w:val="442"/>
        </w:trPr>
        <w:tc>
          <w:tcPr>
            <w:tcW w:w="543" w:type="dxa"/>
          </w:tcPr>
          <w:p w14:paraId="44C4A051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F3FA4"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8646" w:type="dxa"/>
          </w:tcPr>
          <w:p w14:paraId="68A4EF91" w14:textId="03770313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="Calibri" w:hAnsi="Calibri"/>
                <w:sz w:val="22"/>
                <w:szCs w:val="22"/>
              </w:rPr>
              <w:t>Koszt wykonania audytu energetycznego budynku/lokalu mieszkalnego</w:t>
            </w:r>
            <w:r w:rsidR="00791ACD" w:rsidRPr="006F3FA4">
              <w:rPr>
                <w:rFonts w:ascii="Calibri" w:hAnsi="Calibri"/>
                <w:sz w:val="22"/>
                <w:szCs w:val="22"/>
              </w:rPr>
              <w:t xml:space="preserve"> jest kwalifikowany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, pod warunkiem, że </w:t>
            </w:r>
            <w:r w:rsidR="002F48CA" w:rsidRPr="006F3FA4">
              <w:rPr>
                <w:rFonts w:ascii="Calibri" w:hAnsi="Calibri"/>
                <w:sz w:val="22"/>
                <w:szCs w:val="22"/>
              </w:rPr>
              <w:t xml:space="preserve">Wnioskodawca będzie realizował zadanie związane z ociepleniem przegród budowlanych oraz, że 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zakres prac dla wybranego wariantu wynikającego z audytu </w:t>
            </w:r>
            <w:r w:rsidR="00EB2C20" w:rsidRPr="006F3FA4">
              <w:rPr>
                <w:rFonts w:ascii="Calibri" w:hAnsi="Calibri"/>
                <w:sz w:val="22"/>
                <w:szCs w:val="22"/>
              </w:rPr>
              <w:t xml:space="preserve">energetycznego 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zostanie zrealizowany w ramach złożonego wniosku o dofinansowanie, nie później niż do </w:t>
            </w:r>
            <w:r w:rsidR="00EB2C20" w:rsidRPr="006F3FA4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6F3FA4">
              <w:rPr>
                <w:rFonts w:ascii="Calibri" w:hAnsi="Calibri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1A878D95" w14:textId="2BD2E50B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100%</w:t>
            </w:r>
          </w:p>
        </w:tc>
        <w:tc>
          <w:tcPr>
            <w:tcW w:w="1418" w:type="dxa"/>
          </w:tcPr>
          <w:p w14:paraId="6767E24A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1 000</w:t>
            </w:r>
          </w:p>
          <w:p w14:paraId="44C767F9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6F3FA4" w14:paraId="19B140B8" w14:textId="77777777" w:rsidTr="009C4DBE">
        <w:tc>
          <w:tcPr>
            <w:tcW w:w="543" w:type="dxa"/>
          </w:tcPr>
          <w:p w14:paraId="7D314CE9" w14:textId="6C232718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8646" w:type="dxa"/>
          </w:tcPr>
          <w:p w14:paraId="7BE8B2BF" w14:textId="1B9FA7E7" w:rsidR="009A37DD" w:rsidRPr="006F3FA4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branżowej dokumentacji projektowej dotyczącej:</w:t>
            </w:r>
          </w:p>
          <w:p w14:paraId="291E4BEA" w14:textId="56F8F6D9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przebudowy konstrukcji dachu pod ocieplenie,</w:t>
            </w:r>
          </w:p>
          <w:p w14:paraId="0A5313AC" w14:textId="0B87863E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modernizacji instalacji wewnętrznej co lub cwu,</w:t>
            </w:r>
          </w:p>
          <w:p w14:paraId="302661C9" w14:textId="77777777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9A37DD" w:rsidRPr="006F3FA4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59B6C2A2" w14:textId="3415DEE1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46141B2E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1200</w:t>
            </w:r>
          </w:p>
        </w:tc>
      </w:tr>
      <w:tr w:rsidR="009A37DD" w:rsidRPr="006F3FA4" w14:paraId="54BAF765" w14:textId="77777777" w:rsidTr="009C4DBE">
        <w:tc>
          <w:tcPr>
            <w:tcW w:w="543" w:type="dxa"/>
          </w:tcPr>
          <w:p w14:paraId="400CA1F8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8646" w:type="dxa"/>
          </w:tcPr>
          <w:p w14:paraId="23812EEA" w14:textId="632985FF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ekspertyzy ornitologicznej i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chiropterologicznej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(gniazdowanie ptaków i nietoperzy w budynkach do termomodernizacji)</w:t>
            </w:r>
          </w:p>
        </w:tc>
        <w:tc>
          <w:tcPr>
            <w:tcW w:w="1701" w:type="dxa"/>
          </w:tcPr>
          <w:p w14:paraId="2DF18606" w14:textId="61E9AF84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25AF64CE" w14:textId="5CFF34A4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300</w:t>
            </w:r>
          </w:p>
        </w:tc>
      </w:tr>
    </w:tbl>
    <w:p w14:paraId="5BA6CFC4" w14:textId="77777777" w:rsidR="00BA0F3A" w:rsidRPr="006F3FA4" w:rsidRDefault="00BA0F3A" w:rsidP="00E866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6F3FA4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7FAF32AD" w:rsidR="00C930EF" w:rsidRPr="006F3FA4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2.</w:t>
      </w:r>
      <w:r w:rsidR="00F30C91" w:rsidRPr="006F3FA4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5244"/>
        <w:gridCol w:w="1701"/>
        <w:gridCol w:w="1417"/>
      </w:tblGrid>
      <w:tr w:rsidR="00C930EF" w:rsidRPr="006F3FA4" w14:paraId="5F24F70C" w14:textId="77777777" w:rsidTr="00E86601">
        <w:trPr>
          <w:trHeight w:val="1030"/>
        </w:trPr>
        <w:tc>
          <w:tcPr>
            <w:tcW w:w="568" w:type="dxa"/>
          </w:tcPr>
          <w:p w14:paraId="58D45624" w14:textId="77777777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="003D4B2C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E2675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3402" w:type="dxa"/>
          </w:tcPr>
          <w:p w14:paraId="533FA946" w14:textId="2D64B8A6" w:rsidR="00C930EF" w:rsidRPr="006F3FA4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walifikowane</w:t>
            </w:r>
          </w:p>
        </w:tc>
        <w:tc>
          <w:tcPr>
            <w:tcW w:w="5244" w:type="dxa"/>
          </w:tcPr>
          <w:p w14:paraId="4C4DC46F" w14:textId="77777777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701" w:type="dxa"/>
          </w:tcPr>
          <w:p w14:paraId="5E75C6A4" w14:textId="40818A57" w:rsidR="00C930EF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66D1819D" w14:textId="0AD5BC4B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26621" w14:textId="13874654" w:rsidR="00DE2675" w:rsidRPr="006F3FA4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kwot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9A37DD" w:rsidRPr="006F3FA4" w14:paraId="2D5651B3" w14:textId="77777777" w:rsidTr="00E86601">
        <w:tc>
          <w:tcPr>
            <w:tcW w:w="568" w:type="dxa"/>
          </w:tcPr>
          <w:p w14:paraId="28267941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14:paraId="670669AF" w14:textId="237B0D2B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3402" w:type="dxa"/>
          </w:tcPr>
          <w:p w14:paraId="7C114BD1" w14:textId="0C1FC102" w:rsidR="009A37DD" w:rsidRPr="006F3FA4" w:rsidRDefault="009A37DD" w:rsidP="0029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węzła cieplnego z programatorem temperatury </w:t>
            </w:r>
            <w:r w:rsidR="00297CA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zbiornikiem akumulacyjnym/buforowym, zbiornikiem cwu z osprzętem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wykonaniem przyłącza od sieci ciepłowniczej do węzła cieplnego (w tym opłata przyłączeniowa)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3E968AAF" w14:textId="7E91B5BC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33BDC" w14:textId="3C926320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75%</w:t>
            </w:r>
          </w:p>
        </w:tc>
        <w:tc>
          <w:tcPr>
            <w:tcW w:w="1417" w:type="dxa"/>
          </w:tcPr>
          <w:p w14:paraId="042C2A10" w14:textId="0E8ACD3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15 000</w:t>
            </w:r>
          </w:p>
        </w:tc>
      </w:tr>
      <w:tr w:rsidR="009A37DD" w:rsidRPr="006F3FA4" w14:paraId="42F7DB33" w14:textId="77777777" w:rsidTr="00E86601">
        <w:tc>
          <w:tcPr>
            <w:tcW w:w="568" w:type="dxa"/>
          </w:tcPr>
          <w:p w14:paraId="11B108C2" w14:textId="4887918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</w:t>
            </w:r>
          </w:p>
        </w:tc>
        <w:tc>
          <w:tcPr>
            <w:tcW w:w="3402" w:type="dxa"/>
          </w:tcPr>
          <w:p w14:paraId="3CEA8B26" w14:textId="393C340E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powietrze/woda z osprzętem,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0CE8F9CA" w14:textId="185D2058" w:rsidR="009A37DD" w:rsidRPr="006F3FA4" w:rsidRDefault="009A37DD" w:rsidP="00DE4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255549F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  <w:p w14:paraId="60C36AB6" w14:textId="4741462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72DC96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18 000</w:t>
            </w:r>
          </w:p>
          <w:p w14:paraId="43E1A807" w14:textId="2E2E32D8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A37DD" w:rsidRPr="006F3FA4" w14:paraId="108308B4" w14:textId="77777777" w:rsidTr="00E86601">
        <w:tc>
          <w:tcPr>
            <w:tcW w:w="568" w:type="dxa"/>
          </w:tcPr>
          <w:p w14:paraId="52A7B7D7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7449AF6" w14:textId="2694EC8C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 o podwyższonej klasie efektywności energetycznej</w:t>
            </w:r>
          </w:p>
        </w:tc>
        <w:tc>
          <w:tcPr>
            <w:tcW w:w="3402" w:type="dxa"/>
          </w:tcPr>
          <w:p w14:paraId="6DF97966" w14:textId="119680AF" w:rsidR="009A37DD" w:rsidRPr="006F3FA4" w:rsidRDefault="009A37DD" w:rsidP="009A37DD">
            <w:pPr>
              <w:rPr>
                <w:rFonts w:asciiTheme="minorHAnsi" w:hAnsiTheme="minorHAnsi"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pompy ciepła </w:t>
            </w:r>
            <w:r w:rsidR="0096348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 z osprzętem,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6B33A70" w14:textId="20EB497A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6F3FA4"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4D5A23E" w14:textId="6EFFD96D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2BE1045" w14:textId="216F3DDA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18 000</w:t>
            </w:r>
          </w:p>
        </w:tc>
      </w:tr>
      <w:tr w:rsidR="009A37DD" w:rsidRPr="006F3FA4" w14:paraId="2A9B8255" w14:textId="77777777" w:rsidTr="00E86601">
        <w:tc>
          <w:tcPr>
            <w:tcW w:w="568" w:type="dxa"/>
          </w:tcPr>
          <w:p w14:paraId="0DF1888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55D3868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powietrze/powietrze</w:t>
            </w:r>
          </w:p>
        </w:tc>
        <w:tc>
          <w:tcPr>
            <w:tcW w:w="3402" w:type="dxa"/>
          </w:tcPr>
          <w:p w14:paraId="77AA1537" w14:textId="1048A9B3" w:rsidR="009A37DD" w:rsidRPr="006F3FA4" w:rsidRDefault="009A37DD" w:rsidP="005568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powietrze/powietrze z osprzętem</w:t>
            </w:r>
            <w:r w:rsidR="0055689B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52FCE27B" w14:textId="558838C3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="002F48CA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6F3FA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</w:tc>
        <w:tc>
          <w:tcPr>
            <w:tcW w:w="1701" w:type="dxa"/>
          </w:tcPr>
          <w:p w14:paraId="4A895A21" w14:textId="12685FC6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12538ED7" w14:textId="492EDA8A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9A37DD" w:rsidRPr="006F3FA4" w14:paraId="72642B43" w14:textId="77777777" w:rsidTr="00E86601">
        <w:tc>
          <w:tcPr>
            <w:tcW w:w="568" w:type="dxa"/>
          </w:tcPr>
          <w:p w14:paraId="2AE3C18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Gruntowa pompa ciepła o podwyższonej klasie efektywności energetycznej</w:t>
            </w:r>
          </w:p>
        </w:tc>
        <w:tc>
          <w:tcPr>
            <w:tcW w:w="3402" w:type="dxa"/>
          </w:tcPr>
          <w:p w14:paraId="133D4D8B" w14:textId="07F8ADB4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pompy ciepła </w:t>
            </w:r>
            <w:r w:rsidR="0096348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grunt/woda, woda/woda z osprzętem, zbiornikiem akumulacyjnym/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31D4762F" w14:textId="5C521F0B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FE45B0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EC6B4C1" w14:textId="01BDC7B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6811151F" w14:textId="68A47A45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27 000</w:t>
            </w:r>
          </w:p>
        </w:tc>
      </w:tr>
      <w:tr w:rsidR="009A37DD" w:rsidRPr="006F3FA4" w14:paraId="5194BDFD" w14:textId="77777777" w:rsidTr="00E86601">
        <w:tc>
          <w:tcPr>
            <w:tcW w:w="568" w:type="dxa"/>
          </w:tcPr>
          <w:p w14:paraId="07DCA3DA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869513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gazowy kondensacyjny</w:t>
            </w:r>
          </w:p>
        </w:tc>
        <w:tc>
          <w:tcPr>
            <w:tcW w:w="3402" w:type="dxa"/>
          </w:tcPr>
          <w:p w14:paraId="6411BA30" w14:textId="5654CDE7" w:rsidR="009A37DD" w:rsidRPr="006F3FA4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gazowego kondensacyjnego z osprzętem,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sterowaniem,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na gaz.</w:t>
            </w:r>
          </w:p>
        </w:tc>
        <w:tc>
          <w:tcPr>
            <w:tcW w:w="5244" w:type="dxa"/>
          </w:tcPr>
          <w:p w14:paraId="7112AD38" w14:textId="77777777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746AEA" w14:textId="77777777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5BC71358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W ramach kosztów kwalifikowanych osprzętu do kotła gazowego kondensacyjnego ujęta jest m</w:t>
            </w:r>
            <w:r w:rsidR="005C430F" w:rsidRPr="006F3FA4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prowadząca od przyłącza do kotła/od zbiornika na gaz do kotła.</w:t>
            </w:r>
          </w:p>
        </w:tc>
        <w:tc>
          <w:tcPr>
            <w:tcW w:w="1701" w:type="dxa"/>
          </w:tcPr>
          <w:p w14:paraId="5E1E0656" w14:textId="6E20CA4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</w:tc>
        <w:tc>
          <w:tcPr>
            <w:tcW w:w="1417" w:type="dxa"/>
          </w:tcPr>
          <w:p w14:paraId="40E5F92B" w14:textId="7AFC19B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D45968" w:rsidRPr="006F3FA4" w14:paraId="7B358E29" w14:textId="77777777" w:rsidTr="00E86601">
        <w:tc>
          <w:tcPr>
            <w:tcW w:w="568" w:type="dxa"/>
          </w:tcPr>
          <w:p w14:paraId="6D5C122B" w14:textId="707CF85E" w:rsidR="00D45968" w:rsidRPr="006F3FA4" w:rsidRDefault="00D45968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D6D7DD6" w14:textId="45E590AF" w:rsidR="00EC5376" w:rsidRPr="006F3FA4" w:rsidRDefault="00D459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="00383D7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wewnętrzna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kocioł gazowy kondensacyjny, opłata przyłączeniowa, dokumentacja projektowa)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031E9C5" w14:textId="23A4C9A3" w:rsidR="00D45968" w:rsidRPr="006F3FA4" w:rsidRDefault="00EC5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Dotyczy budynków, które nie są przyłączone do sieci </w:t>
            </w:r>
            <w:r w:rsidR="006D1641" w:rsidRPr="006F3FA4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0C8F9C9E" w14:textId="5B977925" w:rsidR="001A6F12" w:rsidRPr="006F3FA4" w:rsidRDefault="001A6F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przyłącza gazowego i instalacji od przyłącza do kotł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B2C2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</w:t>
            </w:r>
            <w:r w:rsidR="00034529" w:rsidRPr="006F3FA4">
              <w:t xml:space="preserve"> 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opłaty przyłączeniowej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0912010" w14:textId="27061753" w:rsidR="001A6F12" w:rsidRPr="006F3FA4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gazowego kondensacyjnego z osprzętem, sterowaniem,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5E1DEA5" w14:textId="79F3B476" w:rsidR="00D45968" w:rsidRPr="006F3FA4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niezbędnej dokumentacji projektowej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2A2AEADB" w14:textId="541F301F" w:rsidR="00DE48E8" w:rsidRPr="006F3FA4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271CA3" w14:textId="5D37E137" w:rsidR="00D45968" w:rsidRPr="006F3FA4" w:rsidDel="00DB7A83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będące przedmiotem dokumentacji projektowej,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18826002" w14:textId="6BA784FD" w:rsidR="00D45968" w:rsidRPr="006F3FA4" w:rsidRDefault="00EC5376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75</w:t>
            </w:r>
            <w:r w:rsidR="00D45968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5CA9DAA3" w14:textId="14A5BEB8" w:rsidR="00D45968" w:rsidRPr="006F3FA4" w:rsidRDefault="00EC5376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11 250</w:t>
            </w:r>
          </w:p>
        </w:tc>
      </w:tr>
      <w:tr w:rsidR="009A37DD" w:rsidRPr="006F3FA4" w14:paraId="6683169F" w14:textId="77777777" w:rsidTr="00E86601">
        <w:tc>
          <w:tcPr>
            <w:tcW w:w="568" w:type="dxa"/>
          </w:tcPr>
          <w:p w14:paraId="524964CE" w14:textId="76F413A4" w:rsidR="009A37DD" w:rsidRPr="006F3FA4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olejowy kondensacyjny</w:t>
            </w:r>
          </w:p>
        </w:tc>
        <w:tc>
          <w:tcPr>
            <w:tcW w:w="3402" w:type="dxa"/>
          </w:tcPr>
          <w:p w14:paraId="60DCD736" w14:textId="7E35CEDB" w:rsidR="009A37DD" w:rsidRPr="006F3FA4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olejowego kondensacyjnego z osprzętem, sterowaniem, armaturą zabezpieczającą i regulującą, układem doprowadzenia powietrza i odprowadzenia spalin,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na olej.</w:t>
            </w:r>
          </w:p>
        </w:tc>
        <w:tc>
          <w:tcPr>
            <w:tcW w:w="5244" w:type="dxa"/>
          </w:tcPr>
          <w:p w14:paraId="0A231F3F" w14:textId="77777777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olejowe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FBF961" w14:textId="77777777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25DC" w14:textId="3307D2C0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ramach kosztów kwalifikowanych osprzętu do kotła olejowego kondensacyjnego ujęta jest m</w:t>
            </w:r>
            <w:r w:rsidR="005C430F" w:rsidRPr="006F3FA4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prowadząca od zbiornika na olej do kotła</w:t>
            </w:r>
          </w:p>
        </w:tc>
        <w:tc>
          <w:tcPr>
            <w:tcW w:w="1701" w:type="dxa"/>
          </w:tcPr>
          <w:p w14:paraId="126E2A56" w14:textId="07BAC7D0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</w:tc>
        <w:tc>
          <w:tcPr>
            <w:tcW w:w="1417" w:type="dxa"/>
          </w:tcPr>
          <w:p w14:paraId="275AEEAC" w14:textId="2390314F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9A37DD" w:rsidRPr="006F3FA4" w14:paraId="64DC4B9D" w14:textId="77777777" w:rsidTr="00E86601">
        <w:tc>
          <w:tcPr>
            <w:tcW w:w="568" w:type="dxa"/>
          </w:tcPr>
          <w:p w14:paraId="4E07BF4E" w14:textId="6DC066C2" w:rsidR="009A37DD" w:rsidRPr="006F3FA4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A43029B" w14:textId="257AD41D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na węgiel</w:t>
            </w:r>
            <w:r w:rsidR="00E44B54" w:rsidRPr="006F3FA4">
              <w:rPr>
                <w:rStyle w:val="Odwoanieprzypisudolnego"/>
                <w:rFonts w:asciiTheme="minorHAnsi" w:hAnsiTheme="minorHAnsi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</w:tcPr>
          <w:p w14:paraId="17C7C409" w14:textId="1F5E600E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na węgiel z automatycznym podawaniem paliwa (węgiel kamienny w formie groszku) z osprzętem,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65B84AEF" w14:textId="13EE5202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034529" w:rsidRPr="006F3FA4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A1F9F78" w14:textId="4F54568C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034529" w:rsidRPr="006F3FA4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B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A35A6F8" w14:textId="754D49CE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575352E8" w14:textId="71AE1AB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2A06DD1" w14:textId="64B68D6A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="00034529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</w:t>
            </w:r>
            <w:r w:rsidR="00F23758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ów paliwa, o ile takie zostały </w:t>
            </w:r>
            <w:r w:rsidR="00034529" w:rsidRPr="006F3FA4">
              <w:rPr>
                <w:rFonts w:asciiTheme="minorHAnsi" w:hAnsiTheme="minorHAnsi" w:cstheme="minorHAnsi"/>
                <w:sz w:val="22"/>
                <w:szCs w:val="22"/>
              </w:rPr>
              <w:t>ustanowione na terenie położenia budynku/lokalu mieszkalnego objętego dofinansowaniem.</w:t>
            </w:r>
          </w:p>
        </w:tc>
        <w:tc>
          <w:tcPr>
            <w:tcW w:w="1701" w:type="dxa"/>
          </w:tcPr>
          <w:p w14:paraId="4FA1B51B" w14:textId="6DEADC0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09AD9FE8" w14:textId="660709B9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9A37DD" w:rsidRPr="006F3FA4" w14:paraId="1E5A1B60" w14:textId="77777777" w:rsidTr="00E86601">
        <w:tc>
          <w:tcPr>
            <w:tcW w:w="568" w:type="dxa"/>
          </w:tcPr>
          <w:p w14:paraId="724DB90C" w14:textId="370CE5AF" w:rsidR="009A37DD" w:rsidRPr="006F3FA4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AC0FA98" w14:textId="7671E64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zgazowujący drewno</w:t>
            </w:r>
          </w:p>
        </w:tc>
        <w:tc>
          <w:tcPr>
            <w:tcW w:w="3402" w:type="dxa"/>
          </w:tcPr>
          <w:p w14:paraId="485A6F29" w14:textId="756CB8A1" w:rsidR="009A37DD" w:rsidRPr="006F3FA4" w:rsidRDefault="009A37DD" w:rsidP="00F237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kotła zgazowującego drewno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osprzętem,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armaturą zabezpieczającą i regulującą, układem doprowadzenia powietrza i odprowadzenia spalin, zbiornikiem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702B82F9" w14:textId="35C410A3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4C8976" w14:textId="0D03AF95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73A9D0" w14:textId="4BA82A3F" w:rsidR="00E44B54" w:rsidRPr="006F3FA4" w:rsidRDefault="00E44B54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te mogą być przeznaczone wyłącznie do zgazowania biomasy w formie drewna kawałkowego.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dofinansowania nie są kwalifikowane urządzenia wielopaliwowe.</w:t>
            </w:r>
          </w:p>
          <w:p w14:paraId="40FF7230" w14:textId="7E5B989F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B1E859" w14:textId="2FDB5DC3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03E6C2" w14:textId="6B6CAE46" w:rsidR="009A37DD" w:rsidRPr="006F3FA4" w:rsidRDefault="009A37DD" w:rsidP="00BD1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musi być eksploatowany ze zbiornikiem akumulacyjnym</w:t>
            </w:r>
            <w:r w:rsidR="00EF6374" w:rsidRPr="006F3FA4"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 w:rsidR="00E009B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cwu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, którego minimalna bezpieczna pojemność jest określona zgodnie ze wzorem „Pojemność zasobnika” znajdującego się w Rozporządzeniu Komisji (UE) 2015/1189 w odniesieniu do wymogów dotyczących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dla kotłów na paliwa stałe.</w:t>
            </w:r>
          </w:p>
        </w:tc>
        <w:tc>
          <w:tcPr>
            <w:tcW w:w="1701" w:type="dxa"/>
          </w:tcPr>
          <w:p w14:paraId="74B86CAD" w14:textId="3C1EC9E4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</w:tc>
        <w:tc>
          <w:tcPr>
            <w:tcW w:w="1417" w:type="dxa"/>
          </w:tcPr>
          <w:p w14:paraId="622E1EA2" w14:textId="04341223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12 000</w:t>
            </w:r>
          </w:p>
        </w:tc>
      </w:tr>
      <w:tr w:rsidR="009A37DD" w:rsidRPr="006F3FA4" w14:paraId="71359960" w14:textId="77777777" w:rsidTr="00E86601">
        <w:tc>
          <w:tcPr>
            <w:tcW w:w="568" w:type="dxa"/>
          </w:tcPr>
          <w:p w14:paraId="48D6846C" w14:textId="5CA8882D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83D79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8A2FE0C" w14:textId="29282575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</w:t>
            </w:r>
          </w:p>
        </w:tc>
        <w:tc>
          <w:tcPr>
            <w:tcW w:w="3402" w:type="dxa"/>
          </w:tcPr>
          <w:p w14:paraId="4FF8F1E4" w14:textId="4366A758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z osprzętem,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66C217F3" w14:textId="1EDB3AE0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3F1DAEED" w14:textId="346FDE8C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EC910C" w14:textId="77777777" w:rsidR="00E44B54" w:rsidRPr="006F3FA4" w:rsidRDefault="00E44B54" w:rsidP="00E44B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te mogą być przeznaczone wyłącznie do spalania  biomasy w formie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drzewnego . </w:t>
            </w:r>
          </w:p>
          <w:p w14:paraId="42B97FDE" w14:textId="02852B1E" w:rsidR="00E44B54" w:rsidRPr="006F3FA4" w:rsidRDefault="00E44B54" w:rsidP="00E44B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 dofinansowania nie są kwalifikowane urządzenia wielopaliwowe.</w:t>
            </w:r>
          </w:p>
          <w:p w14:paraId="70CC9848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73FAE85B" w14:textId="1594A21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C64A85F" w14:textId="3D83113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</w:p>
        </w:tc>
        <w:tc>
          <w:tcPr>
            <w:tcW w:w="1701" w:type="dxa"/>
          </w:tcPr>
          <w:p w14:paraId="4467FAF8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  <w:p w14:paraId="5C9C179B" w14:textId="20C40F29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7BE0699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12 000</w:t>
            </w:r>
          </w:p>
          <w:p w14:paraId="6B428001" w14:textId="1C864C32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6F3FA4" w14:paraId="31119B7A" w14:textId="77777777" w:rsidTr="00E86601">
        <w:tc>
          <w:tcPr>
            <w:tcW w:w="568" w:type="dxa"/>
          </w:tcPr>
          <w:p w14:paraId="6FEFEEBB" w14:textId="6725EBC2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83D79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2A675B1" w14:textId="0D69870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</w:t>
            </w:r>
            <w:r w:rsidR="006B7FB3" w:rsidRPr="006F3FA4">
              <w:rPr>
                <w:rStyle w:val="Odwoanieprzypisudolnego"/>
                <w:rFonts w:asciiTheme="minorHAnsi" w:hAnsiTheme="minorHAnsi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3402" w:type="dxa"/>
          </w:tcPr>
          <w:p w14:paraId="26FDE796" w14:textId="4A8DF057" w:rsidR="009A37DD" w:rsidRPr="006F3FA4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</w:t>
            </w:r>
            <w:r w:rsidRPr="006F3FA4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3 </w:t>
            </w:r>
            <w:r w:rsidR="00587610"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="0058761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(W odniesieniu do suchych spalin w temp. 0°C, 1013 </w:t>
            </w:r>
            <w:proofErr w:type="spellStart"/>
            <w:r w:rsidR="0058761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 w:rsidR="0058761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</w:t>
            </w:r>
            <w:r w:rsidR="00587610"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osprzętem, armaturą zabezpieczającą i regulującą , układem doprowadzenia powietrza i odprowadzenia spalin, zbiornikiem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cwu z osprzętem.</w:t>
            </w:r>
          </w:p>
        </w:tc>
        <w:tc>
          <w:tcPr>
            <w:tcW w:w="5244" w:type="dxa"/>
          </w:tcPr>
          <w:p w14:paraId="1D257F27" w14:textId="313D128A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3FE6E1B" w14:textId="08C9589F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musz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charakteryzować się obniżoną emisyjnością cząstek stałych o wartości ≤ 20 mg/m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8BAB6C" w14:textId="5159B7D6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A+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  <w:p w14:paraId="5A667DD9" w14:textId="77777777" w:rsidR="006B7FB3" w:rsidRPr="006F3FA4" w:rsidRDefault="006B7FB3" w:rsidP="006B7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te mogą być przeznaczone wyłącznie do spalania  biomasy w formie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drzewnego . </w:t>
            </w:r>
          </w:p>
          <w:p w14:paraId="79EE5AD0" w14:textId="28F6CECA" w:rsidR="006B7FB3" w:rsidRPr="006F3FA4" w:rsidRDefault="006B7FB3" w:rsidP="006B7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 dofinansowania nie są kwalifikowane urządzenia wielopaliwowe</w:t>
            </w:r>
          </w:p>
          <w:p w14:paraId="033C272E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1939E63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2D4B72D" w14:textId="1E3C9C0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Dodatkowo źródła ciepła muszą docelowo spełniać wymogi aktów prawa miejscowego, w tym uchwał antysmogowych,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5842252" w14:textId="1FC0233B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9258FFB" w14:textId="09AA13E3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12 000</w:t>
            </w:r>
          </w:p>
        </w:tc>
      </w:tr>
      <w:tr w:rsidR="009A37DD" w:rsidRPr="006F3FA4" w14:paraId="3ABC3279" w14:textId="77777777" w:rsidTr="00E86601">
        <w:trPr>
          <w:trHeight w:val="2831"/>
        </w:trPr>
        <w:tc>
          <w:tcPr>
            <w:tcW w:w="568" w:type="dxa"/>
          </w:tcPr>
          <w:p w14:paraId="0B866493" w14:textId="3FB1DDB3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83D79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DCD194B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3402" w:type="dxa"/>
          </w:tcPr>
          <w:p w14:paraId="00502D70" w14:textId="43BEB1DE" w:rsidR="009A37DD" w:rsidRPr="006F3FA4" w:rsidRDefault="009A37DD" w:rsidP="00CA72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urządzenia grzewczego</w:t>
            </w:r>
            <w:r w:rsidR="00EB2C2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elektrycznego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(inne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niż pomp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ciepła)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materiałów instalacyjnych wchodzących w skład systemu ogrzewania elektrycznego, zbiornika akumulacyjnego/buforowego</w:t>
            </w:r>
            <w:r w:rsidR="009033E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zbiornika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cwu z osprzętem.</w:t>
            </w:r>
          </w:p>
        </w:tc>
        <w:tc>
          <w:tcPr>
            <w:tcW w:w="5244" w:type="dxa"/>
          </w:tcPr>
          <w:p w14:paraId="1EEBD757" w14:textId="21819D2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DA2E" w14:textId="047704D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417" w:type="dxa"/>
          </w:tcPr>
          <w:p w14:paraId="13AEFA12" w14:textId="65006E03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6 000</w:t>
            </w:r>
          </w:p>
        </w:tc>
      </w:tr>
      <w:tr w:rsidR="009A37DD" w:rsidRPr="006F3FA4" w14:paraId="512630F3" w14:textId="77777777" w:rsidTr="00E86601">
        <w:trPr>
          <w:trHeight w:val="4130"/>
        </w:trPr>
        <w:tc>
          <w:tcPr>
            <w:tcW w:w="568" w:type="dxa"/>
          </w:tcPr>
          <w:p w14:paraId="046243BC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  <w:p w14:paraId="1B83421B" w14:textId="19DF0A5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1C9D73CB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3402" w:type="dxa"/>
          </w:tcPr>
          <w:p w14:paraId="7B7F4403" w14:textId="7C31D818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materiałów instalacyjnych i urządzeń wchodzących w skład instalacji centralnego ogrzewania (w tym </w:t>
            </w:r>
            <w:r w:rsidR="00CA7258" w:rsidRPr="006F3FA4">
              <w:rPr>
                <w:rFonts w:asciiTheme="minorHAnsi" w:hAnsiTheme="minorHAnsi" w:cstheme="minorHAnsi"/>
                <w:sz w:val="22"/>
                <w:szCs w:val="22"/>
              </w:rPr>
              <w:t>kolektorów słonecznych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), wykonanie równoważenia hydraulicznego instalacji grzewczej. </w:t>
            </w:r>
          </w:p>
          <w:p w14:paraId="5C612365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Zakup/montaż materiałów instalacyjnych i urządzeń wchodzących</w:t>
            </w:r>
            <w:r w:rsidRPr="006F3FA4">
              <w:rPr>
                <w:rFonts w:asciiTheme="minorHAnsi" w:hAnsiTheme="minorHAnsi"/>
                <w:sz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75E11AD3" w14:textId="51F44767" w:rsidR="009A37DD" w:rsidRPr="006F3FA4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przygotowania ciepłej wody użytkowej (w tym </w:t>
            </w:r>
            <w:r w:rsidR="002059A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kolektorów słonecznych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pomp ciepła do ciepłej wody użytkowej).</w:t>
            </w:r>
          </w:p>
        </w:tc>
        <w:tc>
          <w:tcPr>
            <w:tcW w:w="5244" w:type="dxa"/>
          </w:tcPr>
          <w:p w14:paraId="3F38F11A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5877AC37" w:rsidR="009A37DD" w:rsidRPr="006F3FA4" w:rsidRDefault="009A37DD" w:rsidP="009A37DD">
            <w:pPr>
              <w:pStyle w:val="Default"/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Certyfikat na europejski znak jakości „Solar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Keymark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” wraz z załącznikiem technicznym lub równoważ</w:t>
            </w:r>
            <w:r w:rsidR="005A2445" w:rsidRPr="006F3FA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y certyfikat potwierdzający </w:t>
            </w:r>
            <w:r w:rsidR="00DF5C2F" w:rsidRPr="006F3FA4"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badań kolektora; </w:t>
            </w:r>
          </w:p>
          <w:p w14:paraId="1E270C92" w14:textId="2CAA25D7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Pompy ciepła w odniesieniu do wytwarzania ciepłej wody użytkowej muszą spełniać wymagania </w:t>
            </w: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="0016254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16254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B19F037" w14:textId="6A084C03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0D214A25" w14:textId="5B58F19F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9A37DD" w:rsidRPr="006F3FA4" w14:paraId="34D66685" w14:textId="77777777" w:rsidTr="00E86601">
        <w:trPr>
          <w:trHeight w:val="1154"/>
        </w:trPr>
        <w:tc>
          <w:tcPr>
            <w:tcW w:w="568" w:type="dxa"/>
          </w:tcPr>
          <w:p w14:paraId="6726D8F3" w14:textId="7E3A352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</w:tcPr>
          <w:p w14:paraId="585DDD29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3402" w:type="dxa"/>
          </w:tcPr>
          <w:p w14:paraId="23FA438A" w14:textId="36CEA4D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5244" w:type="dxa"/>
          </w:tcPr>
          <w:p w14:paraId="21DFB29E" w14:textId="010800CA" w:rsidR="00424506" w:rsidRPr="006F3FA4" w:rsidRDefault="009A37DD" w:rsidP="0042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Wentylacja mechaniczna z odzyskiem ciepła musi spełniać wymagania </w:t>
            </w: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klasy efektywności energetycznej minimum A</w:t>
            </w:r>
            <w:r w:rsidR="00424506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42450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42450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etykiety energetycznej. </w:t>
            </w:r>
          </w:p>
          <w:p w14:paraId="52FDD036" w14:textId="57EDB0E0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29819B" w14:textId="3FCF4E7D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95DF6EB" w14:textId="0F02DB4B" w:rsidR="009A37DD" w:rsidRPr="006F3FA4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10 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  <w:tr w:rsidR="009A37DD" w:rsidRPr="006F3FA4" w14:paraId="68ECAF5A" w14:textId="77777777" w:rsidTr="00E86601">
        <w:tc>
          <w:tcPr>
            <w:tcW w:w="568" w:type="dxa"/>
          </w:tcPr>
          <w:p w14:paraId="2027CB4B" w14:textId="7E6EE9AB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31AEC0F5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 fotowoltaiczna</w:t>
            </w:r>
          </w:p>
        </w:tc>
        <w:tc>
          <w:tcPr>
            <w:tcW w:w="3402" w:type="dxa"/>
          </w:tcPr>
          <w:p w14:paraId="182D4023" w14:textId="7E12CE3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oraz odbiór i uruchomienie mikroinstalacji fotowoltaicznej 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5244" w:type="dxa"/>
          </w:tcPr>
          <w:p w14:paraId="695ADFAD" w14:textId="6DC74B0B" w:rsidR="009A37DD" w:rsidRPr="006F3FA4" w:rsidRDefault="00FC5A9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fotowoltaiczna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 zainstalowanej mocy elektrycznej od 2 kW do 10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End"/>
          </w:p>
          <w:p w14:paraId="1B023CFC" w14:textId="77777777" w:rsidR="009A37DD" w:rsidRPr="006F3FA4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Urządzenia muszą być instalowane jako nowe, wyprodukowane w ciągu 24 miesięcy przed montażem;</w:t>
            </w:r>
          </w:p>
          <w:p w14:paraId="3FEA40DA" w14:textId="014E3158" w:rsidR="009A37DD" w:rsidRPr="006F3FA4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Dofinansowaniu nie podlegają projekty polegające na zwiększeniu mocy już istniejącej mikroinstalacji fotowoltaicznej;</w:t>
            </w:r>
          </w:p>
          <w:p w14:paraId="406A24D6" w14:textId="6060E586" w:rsidR="009A37DD" w:rsidRPr="006F3FA4" w:rsidRDefault="009A37DD" w:rsidP="00BD10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Zakończenie zadania rozumiane jest jako przyłączenie mikroinstalacji fotowoltaicznej do sieci</w:t>
            </w:r>
            <w:r w:rsidR="00DF5C2F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140AE5" w14:textId="4AF7676A" w:rsidR="009A37DD" w:rsidRPr="006F3FA4" w:rsidRDefault="003F516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50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2F2D545" w14:textId="1289EC5B" w:rsidR="009A37DD" w:rsidRPr="006F3FA4" w:rsidRDefault="003F516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5 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</w:tbl>
    <w:p w14:paraId="33CB1014" w14:textId="77777777" w:rsidR="00CB145A" w:rsidRPr="006F3FA4" w:rsidRDefault="00CB145A" w:rsidP="0003200E">
      <w:pPr>
        <w:pStyle w:val="Nagwek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2B0535D8" w:rsidR="00C930EF" w:rsidRPr="006F3FA4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C57910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p w14:paraId="14F07228" w14:textId="77777777" w:rsidR="00AF4F63" w:rsidRPr="006F3FA4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3632"/>
        <w:gridCol w:w="4589"/>
        <w:gridCol w:w="1560"/>
        <w:gridCol w:w="1559"/>
      </w:tblGrid>
      <w:tr w:rsidR="00844639" w:rsidRPr="006F3FA4" w14:paraId="24350D94" w14:textId="77777777" w:rsidTr="00EB3E91">
        <w:trPr>
          <w:trHeight w:val="1030"/>
        </w:trPr>
        <w:tc>
          <w:tcPr>
            <w:tcW w:w="611" w:type="dxa"/>
          </w:tcPr>
          <w:p w14:paraId="1616651F" w14:textId="7777777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3632" w:type="dxa"/>
          </w:tcPr>
          <w:p w14:paraId="41DCC49B" w14:textId="0540601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4589" w:type="dxa"/>
          </w:tcPr>
          <w:p w14:paraId="4D6F345E" w14:textId="7777777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560" w:type="dxa"/>
          </w:tcPr>
          <w:p w14:paraId="60B0D6F6" w14:textId="5E5565A1" w:rsidR="00844639" w:rsidRPr="006F3FA4" w:rsidDel="00C57910" w:rsidRDefault="00817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7B6DC8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559" w:type="dxa"/>
          </w:tcPr>
          <w:p w14:paraId="3E38CD9E" w14:textId="1EB0EE7F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="007B6DC8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</w:p>
        </w:tc>
      </w:tr>
      <w:tr w:rsidR="009A37DD" w:rsidRPr="006F3FA4" w14:paraId="1FC1BD0C" w14:textId="77777777" w:rsidTr="00EB3E91">
        <w:trPr>
          <w:trHeight w:val="841"/>
        </w:trPr>
        <w:tc>
          <w:tcPr>
            <w:tcW w:w="611" w:type="dxa"/>
          </w:tcPr>
          <w:p w14:paraId="22569ED0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3632" w:type="dxa"/>
          </w:tcPr>
          <w:p w14:paraId="1122E8A6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materiałów budowlanych wykorzystywanych do ocieplenia przegród budowlanych zewnętrznych i wewnętrznych oddzielających pomieszczenia ogrzewane od nieogrzewanych, stropów pod nieogrzewanymi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poddaszami, stropów nad pomieszczeniami nieogrzewanymi i zamkniętymi przestrzeniami podpodłogowymi, płyt balkonowych, fundamentów itp. wchodzących w skład systemów dociepleń lub wykorzystywanych do zabezpieczenia przed zawilgoceniem, </w:t>
            </w:r>
          </w:p>
          <w:p w14:paraId="4C303E91" w14:textId="246E1713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 (np. wymiana parapetów</w:t>
            </w:r>
            <w:r w:rsidR="0077588A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orynnowania itp.)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76572" w:rsidRPr="006F3FA4">
              <w:t xml:space="preserve"> 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farb/tynków </w:t>
            </w:r>
            <w:proofErr w:type="spellStart"/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termorefleksyjnych</w:t>
            </w:r>
            <w:proofErr w:type="spellEnd"/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termoizolacyjnych.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</w:tcPr>
          <w:p w14:paraId="4860A1DE" w14:textId="7083D5F3" w:rsidR="00BB38F7" w:rsidRPr="006F3FA4" w:rsidRDefault="00BB38F7" w:rsidP="009A37D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EFA6B" w14:textId="3B0AF2A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559" w:type="dxa"/>
          </w:tcPr>
          <w:p w14:paraId="3E2EAD78" w14:textId="147059E5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90 zł za m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6F3FA4" w14:paraId="651B5563" w14:textId="77777777" w:rsidTr="00EB3E91">
        <w:tc>
          <w:tcPr>
            <w:tcW w:w="611" w:type="dxa"/>
          </w:tcPr>
          <w:p w14:paraId="667E30C7" w14:textId="77777777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3632" w:type="dxa"/>
          </w:tcPr>
          <w:p w14:paraId="41DA734F" w14:textId="2B7F1CEA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 w tym okna/drzwi balkonowe, okna połaciowe, powierzchnie przezroczyste nieotwieralne</w:t>
            </w:r>
          </w:p>
          <w:p w14:paraId="4BE3EF9A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montażowymi.</w:t>
            </w:r>
          </w:p>
          <w:p w14:paraId="74866D45" w14:textId="78C3A849" w:rsidR="006B7FB3" w:rsidRPr="006F3FA4" w:rsidRDefault="006B7FB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</w:p>
        </w:tc>
        <w:tc>
          <w:tcPr>
            <w:tcW w:w="4589" w:type="dxa"/>
            <w:vMerge w:val="restart"/>
          </w:tcPr>
          <w:p w14:paraId="75A2D386" w14:textId="00521CD3" w:rsidR="00F31B8D" w:rsidRPr="006F3FA4" w:rsidRDefault="00F31B8D" w:rsidP="00F31B8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stolarki okiennej i drzwiowej dopuszcza się jedynie w przypadku wymiany w pomieszczeniach ogrzewanych;</w:t>
            </w:r>
          </w:p>
          <w:p w14:paraId="641AEC85" w14:textId="5A697F5F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Zakupione i zamontowane okna, drzwi zewnętrzne/bramy garażowe muszą spełniać wymagania techniczne dla przenikalności cieplnej określone w rozporządzeniu Ministra Infrastruktury z dnia 12 kwietnia 2002 r. w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sprawie warunków technicznych, jakim powinny odpowiadać budynki i ich usytuowanie (tj. Dz. U. z 2015 r., poz. 1</w:t>
            </w:r>
            <w:r w:rsidR="004C1903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422, z </w:t>
            </w:r>
            <w:proofErr w:type="spellStart"/>
            <w:r w:rsidR="004C1903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="004C1903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zm.), obowiązujące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31 grudnia 2020 roku.</w:t>
            </w:r>
          </w:p>
        </w:tc>
        <w:tc>
          <w:tcPr>
            <w:tcW w:w="1560" w:type="dxa"/>
          </w:tcPr>
          <w:p w14:paraId="2B225E98" w14:textId="35355E3D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</w:tc>
        <w:tc>
          <w:tcPr>
            <w:tcW w:w="1559" w:type="dxa"/>
          </w:tcPr>
          <w:p w14:paraId="77F09F47" w14:textId="04476E78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420 zł za m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6F3FA4" w14:paraId="099DE2DB" w14:textId="77777777" w:rsidTr="00BD1045">
        <w:trPr>
          <w:trHeight w:val="2287"/>
        </w:trPr>
        <w:tc>
          <w:tcPr>
            <w:tcW w:w="611" w:type="dxa"/>
          </w:tcPr>
          <w:p w14:paraId="64A794B3" w14:textId="77777777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083" w:type="dxa"/>
          </w:tcPr>
          <w:p w14:paraId="0C0079C9" w14:textId="75DF4D25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3632" w:type="dxa"/>
          </w:tcPr>
          <w:p w14:paraId="4F49D143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drzwiowej w tym drzwi zewnętrzne, drzwi/bramy garażowe.</w:t>
            </w:r>
          </w:p>
          <w:p w14:paraId="094CD6EF" w14:textId="73E736E7" w:rsidR="006B7FB3" w:rsidRPr="006F3FA4" w:rsidRDefault="006B7FB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</w:p>
        </w:tc>
        <w:tc>
          <w:tcPr>
            <w:tcW w:w="4589" w:type="dxa"/>
            <w:vMerge/>
          </w:tcPr>
          <w:p w14:paraId="63DE4A2A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E983E" w14:textId="2F29A1D0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559" w:type="dxa"/>
          </w:tcPr>
          <w:p w14:paraId="61D02810" w14:textId="493881E4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1 200 zł za m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3171AFC" w14:textId="77777777" w:rsidR="00963489" w:rsidRPr="006F3FA4" w:rsidRDefault="00963489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07A54230" w14:textId="4B7CF02F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 w:rsidRPr="006F3FA4">
        <w:rPr>
          <w:rFonts w:asciiTheme="minorHAnsi" w:hAnsiTheme="minorHAnsi" w:cstheme="minorHAnsi"/>
          <w:b/>
          <w:bCs/>
        </w:rPr>
        <w:t>Szczegółowe wymagania prawne odnoszące się do zadań finansowanych w ramach Programu Priorytetowego Czyste Powietrze</w:t>
      </w:r>
    </w:p>
    <w:p w14:paraId="69E8D8EB" w14:textId="77777777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</w:p>
    <w:p w14:paraId="24D69307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56D33D59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z dnia 4 lipca 2017 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 xml:space="preserve">C) na podstawie karty produktu </w:t>
      </w:r>
      <w:r w:rsidRPr="006F3FA4">
        <w:rPr>
          <w:rFonts w:asciiTheme="minorHAnsi" w:hAnsiTheme="minorHAnsi" w:cstheme="minorHAnsi"/>
          <w:sz w:val="22"/>
          <w:szCs w:val="22"/>
        </w:rPr>
        <w:br/>
        <w:t>i etykiety energetycznej.</w:t>
      </w:r>
    </w:p>
    <w:p w14:paraId="00E555F4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1F2437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BD4320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Pr="006F3FA4">
        <w:rPr>
          <w:rFonts w:asciiTheme="minorHAnsi" w:hAnsiTheme="minorHAnsi"/>
          <w:b/>
          <w:sz w:val="22"/>
        </w:rPr>
        <w:t xml:space="preserve">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>C) na podstawie karty produktu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 i etykiety energetycznej.</w:t>
      </w:r>
    </w:p>
    <w:p w14:paraId="09C4EC48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A94ED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144248ED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Pr="006F3FA4">
        <w:rPr>
          <w:rFonts w:asciiTheme="minorHAnsi" w:hAnsiTheme="minorHAnsi"/>
          <w:b/>
          <w:sz w:val="22"/>
        </w:rPr>
        <w:t xml:space="preserve"> </w:t>
      </w:r>
      <w:r w:rsidRPr="006F3FA4">
        <w:rPr>
          <w:rFonts w:asciiTheme="minorHAnsi" w:hAnsiTheme="minorHAnsi" w:cstheme="minorHAnsi"/>
          <w:sz w:val="22"/>
          <w:szCs w:val="22"/>
        </w:rPr>
        <w:t>(dla klimatu umiarkowanego) na podstawie karty produktu i etykiety energetycznej.</w:t>
      </w:r>
    </w:p>
    <w:p w14:paraId="4DF47620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64952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4BBA9F62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A++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>C) na podstawie karty produktu i etykiety energetycznej.</w:t>
      </w:r>
    </w:p>
    <w:p w14:paraId="51813E81" w14:textId="7ED8EEC9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F0EEE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Kotły gazowe i olejowe</w:t>
      </w:r>
    </w:p>
    <w:p w14:paraId="591CBC17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energetycznej.</w:t>
      </w:r>
    </w:p>
    <w:p w14:paraId="3E68B352" w14:textId="77777777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B41905" w14:textId="77777777" w:rsidR="009F4705" w:rsidRPr="006F3FA4" w:rsidRDefault="009F4705" w:rsidP="009F4705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 xml:space="preserve"> Kotły na paliwo stałe </w:t>
      </w:r>
    </w:p>
    <w:p w14:paraId="0530B28E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w ramach Programu kotły na węgiel, zgazowujące drewno,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 xml:space="preserve"> drzewny o podwyższonym standardzie 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6F3FA4">
        <w:rPr>
          <w:rFonts w:asciiTheme="minorHAnsi" w:hAnsiTheme="minorHAnsi" w:cstheme="minorHAnsi"/>
          <w:b/>
          <w:sz w:val="22"/>
          <w:szCs w:val="22"/>
        </w:rPr>
        <w:t>ekoprojektu</w:t>
      </w:r>
      <w:proofErr w:type="spellEnd"/>
      <w:r w:rsidRPr="006F3FA4">
        <w:rPr>
          <w:rFonts w:asciiTheme="minorHAnsi" w:hAnsiTheme="minorHAnsi" w:cstheme="minorHAnsi"/>
          <w:b/>
          <w:sz w:val="22"/>
          <w:szCs w:val="22"/>
        </w:rPr>
        <w:t xml:space="preserve"> dla kotłów na paliwa stałe</w:t>
      </w:r>
      <w:r w:rsidRPr="006F3FA4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383EADFB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>Dodatkowo:</w:t>
      </w:r>
    </w:p>
    <w:p w14:paraId="57A53918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- kotły na węgiel muszą posiadać w odniesieniu do ogrzewania pomieszczeń </w:t>
      </w:r>
      <w:r w:rsidRPr="006F3FA4">
        <w:rPr>
          <w:rFonts w:asciiTheme="minorHAnsi" w:hAnsiTheme="minorHAnsi" w:cstheme="minorHAnsi"/>
          <w:b/>
          <w:sz w:val="22"/>
          <w:szCs w:val="22"/>
        </w:rPr>
        <w:t>klasę efektywności energetycznej minimum B</w:t>
      </w:r>
      <w:r w:rsidRPr="006F3FA4">
        <w:rPr>
          <w:rFonts w:asciiTheme="minorHAnsi" w:hAnsiTheme="minorHAnsi" w:cstheme="minorHAnsi"/>
          <w:sz w:val="22"/>
          <w:szCs w:val="22"/>
        </w:rPr>
        <w:t xml:space="preserve"> zgodną z rozporządzeniem Komisji (UE) 2015/1187 z dnia 28 kwietnia 2015 r. i na podstawie karty produktu i etykiety energetycznej;</w:t>
      </w:r>
    </w:p>
    <w:p w14:paraId="788C2F6C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- kotły zgazowujące drewno muszą posiadać w odniesieniu do ogrzewania pomieszczeń </w:t>
      </w:r>
      <w:r w:rsidRPr="006F3FA4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6F3FA4">
        <w:rPr>
          <w:rFonts w:asciiTheme="minorHAnsi" w:hAnsiTheme="minorHAnsi" w:cstheme="minorHAnsi"/>
          <w:sz w:val="22"/>
          <w:szCs w:val="22"/>
        </w:rPr>
        <w:t xml:space="preserve"> zgodną </w:t>
      </w:r>
      <w:r w:rsidRPr="006F3FA4">
        <w:rPr>
          <w:rFonts w:asciiTheme="minorHAnsi" w:hAnsiTheme="minorHAnsi" w:cstheme="minorHAnsi"/>
          <w:sz w:val="22"/>
          <w:szCs w:val="22"/>
        </w:rPr>
        <w:br/>
        <w:t>z rozporządzeniem Komisji (UE) 2015/1187 z dnia 28 kwietnia 2015 r. i na podstawie karty produktu i etykiety energetycznej;</w:t>
      </w:r>
    </w:p>
    <w:p w14:paraId="35043D0B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- kotły na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 xml:space="preserve"> drzewny muszą posiadać w odniesieniu do ogrzewania pomieszczeń </w:t>
      </w:r>
      <w:r w:rsidRPr="006F3FA4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6F3FA4">
        <w:rPr>
          <w:rFonts w:asciiTheme="minorHAnsi" w:hAnsiTheme="minorHAnsi" w:cstheme="minorHAnsi"/>
          <w:sz w:val="22"/>
          <w:szCs w:val="22"/>
        </w:rPr>
        <w:t xml:space="preserve"> zgodną </w:t>
      </w:r>
      <w:r w:rsidRPr="006F3FA4">
        <w:rPr>
          <w:rFonts w:asciiTheme="minorHAnsi" w:hAnsiTheme="minorHAnsi" w:cstheme="minorHAnsi"/>
          <w:sz w:val="22"/>
          <w:szCs w:val="22"/>
        </w:rPr>
        <w:br/>
        <w:t>z rozporządzeniem Komisji (UE) 2015/1187 z dnia 28 kwietnia 2015 r. i na podstawie karty produktu i etykiety energetycznej;</w:t>
      </w:r>
    </w:p>
    <w:p w14:paraId="7EA69DBE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- kotły na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 emisyjnością cząstek stałych o wartości ≤ 20 mg/m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3FA4">
        <w:rPr>
          <w:rFonts w:asciiTheme="minorHAnsi" w:hAnsiTheme="minorHAnsi" w:cstheme="minorHAnsi"/>
          <w:sz w:val="22"/>
          <w:szCs w:val="22"/>
        </w:rPr>
        <w:t xml:space="preserve">, muszą posiadać w odniesieniu do ogrzewania pomieszczeń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6F3FA4">
        <w:rPr>
          <w:rFonts w:asciiTheme="minorHAnsi" w:hAnsiTheme="minorHAnsi" w:cstheme="minorHAnsi"/>
          <w:sz w:val="22"/>
          <w:szCs w:val="22"/>
        </w:rPr>
        <w:t>zgodną z rozporządzeniem Komisji (UE) 2015/1187 z dnia 28 kwietnia 2015 r. i na podstawie karty produktu i etykiety energetycznej.</w:t>
      </w:r>
    </w:p>
    <w:p w14:paraId="3D31C357" w14:textId="22AFACCE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8850DA3" w14:textId="77777777" w:rsidR="00963489" w:rsidRPr="006F3FA4" w:rsidRDefault="00963489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91FBAF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11543C2C" w14:textId="77777777" w:rsidR="009F4705" w:rsidRPr="006F3FA4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lastRenderedPageBreak/>
        <w:t xml:space="preserve">Kolektory słoneczne muszą posiadać certyfikat na europejski znak jakości „Solar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Keymark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>” wraz z załącznikiem technicznym lub równoważny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67951E6D" w14:textId="77777777" w:rsidR="009F4705" w:rsidRPr="006F3FA4" w:rsidRDefault="009F4705" w:rsidP="009F4705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EBD2F83" w14:textId="77777777" w:rsidR="009F4705" w:rsidRPr="006F3FA4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D48E5B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676603C3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Pompy ciepła do ciepłej wody użytkowej 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>i uchylającym dyrektywę 2010/30/UE</w:t>
      </w:r>
      <w:r w:rsidRPr="006F3FA4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zestawów zawierających podgrzewacz wody i urządzenie słoneczne. Pompy ciepła w odniesieniu do wytwarzania ciepłej wody użytkowej muszą spełniać wymagania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FAB2D5A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7A38B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Wentylacja mechaniczna z odzyskiem ciepła</w:t>
      </w:r>
    </w:p>
    <w:p w14:paraId="5B4A0122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6F3FA4">
        <w:rPr>
          <w:color w:val="000000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wymogi określone w Rozporządzeniu Delegowanym Komisji (UE)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>nr 1254/2014 z dnia 11 lipca 2014 r. oraz w Rozporządzeniu Parlamentu Europejskiego i Rady (UE) 2017/1369 z dnia 4 lipca 2017 r. ustanawiającym ramy etykietowania energetycznego i uchylającym dyrektywę 2010/30/UE</w:t>
      </w:r>
      <w:r w:rsidRPr="006F3FA4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 Wentylacja mechaniczna z odzyskiem ciepła</w:t>
      </w:r>
      <w:r w:rsidRPr="006F3FA4">
        <w:rPr>
          <w:color w:val="000000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1A5616" w14:textId="77777777" w:rsidR="009F4705" w:rsidRDefault="009F4705" w:rsidP="009F47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655094" w14:textId="77777777" w:rsidR="009F4705" w:rsidRPr="009C4DBE" w:rsidRDefault="009F4705" w:rsidP="009F4705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3CA5E3F" w14:textId="77777777" w:rsidR="007E1FA1" w:rsidRPr="009C4DBE" w:rsidRDefault="007E1FA1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CB145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42D0" w14:textId="77777777" w:rsidR="00E64F35" w:rsidRDefault="00E64F35" w:rsidP="005A752C">
      <w:r>
        <w:separator/>
      </w:r>
    </w:p>
  </w:endnote>
  <w:endnote w:type="continuationSeparator" w:id="0">
    <w:p w14:paraId="02122A8F" w14:textId="77777777" w:rsidR="00E64F35" w:rsidRDefault="00E64F35" w:rsidP="005A752C">
      <w:r>
        <w:continuationSeparator/>
      </w:r>
    </w:p>
  </w:endnote>
  <w:endnote w:type="continuationNotice" w:id="1">
    <w:p w14:paraId="68BF0679" w14:textId="77777777" w:rsidR="00E64F35" w:rsidRDefault="00E64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DD54" w14:textId="78C993DC" w:rsidR="00EE3B0E" w:rsidRPr="00DA6C73" w:rsidRDefault="00EE3B0E" w:rsidP="00EE3B0E">
    <w:pPr>
      <w:pStyle w:val="Stopka"/>
      <w:jc w:val="right"/>
      <w:rPr>
        <w:rFonts w:asciiTheme="minorHAnsi" w:hAnsiTheme="minorHAnsi"/>
        <w:sz w:val="18"/>
        <w:szCs w:val="20"/>
      </w:rPr>
    </w:pPr>
    <w:r>
      <w:rPr>
        <w:rStyle w:val="Numerstrony"/>
        <w:rFonts w:asciiTheme="minorHAnsi" w:hAnsiTheme="minorHAnsi"/>
        <w:sz w:val="18"/>
        <w:szCs w:val="20"/>
      </w:rPr>
      <w:t>wersja 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6F3FA4">
      <w:rPr>
        <w:rFonts w:asciiTheme="minorHAnsi" w:hAnsiTheme="minorHAnsi"/>
        <w:noProof/>
        <w:sz w:val="18"/>
        <w:szCs w:val="20"/>
      </w:rPr>
      <w:t>2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2E3CD5AE" wp14:editId="6EDE38EB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49A7" w14:textId="77777777" w:rsidR="00E64F35" w:rsidRDefault="00E64F35" w:rsidP="005A752C">
      <w:r>
        <w:separator/>
      </w:r>
    </w:p>
  </w:footnote>
  <w:footnote w:type="continuationSeparator" w:id="0">
    <w:p w14:paraId="3BB72B89" w14:textId="77777777" w:rsidR="00E64F35" w:rsidRDefault="00E64F35" w:rsidP="005A752C">
      <w:r>
        <w:continuationSeparator/>
      </w:r>
    </w:p>
  </w:footnote>
  <w:footnote w:type="continuationNotice" w:id="1">
    <w:p w14:paraId="1BB343EF" w14:textId="77777777" w:rsidR="00E64F35" w:rsidRDefault="00E64F35"/>
  </w:footnote>
  <w:footnote w:id="2">
    <w:p w14:paraId="74282CB5" w14:textId="2D7BF850" w:rsidR="00E44B54" w:rsidRDefault="00E44B54">
      <w:pPr>
        <w:pStyle w:val="Tekstprzypisudolnego"/>
      </w:pPr>
      <w:r w:rsidRPr="00BB02CD">
        <w:rPr>
          <w:rStyle w:val="Odwoanieprzypisudolnego"/>
        </w:rPr>
        <w:footnoteRef/>
      </w:r>
      <w:r w:rsidRPr="00BB02CD">
        <w:t xml:space="preserve"> </w:t>
      </w:r>
      <w:r w:rsidR="00963489" w:rsidRPr="00BB02CD">
        <w:t>K</w:t>
      </w:r>
      <w:r w:rsidRPr="00BB02CD">
        <w:t>oszt</w:t>
      </w:r>
      <w:r w:rsidR="00D14849" w:rsidRPr="00BB02CD">
        <w:t xml:space="preserve"> </w:t>
      </w:r>
      <w:r w:rsidRPr="00BB02CD">
        <w:t>kwalifikowany pod warunkiem złożenia wniosku o dofinansowanie obejmującego ten koszt</w:t>
      </w:r>
      <w:r w:rsidR="00963489" w:rsidRPr="00BB02CD">
        <w:t xml:space="preserve"> oraz</w:t>
      </w:r>
      <w:r w:rsidRPr="00BB02CD">
        <w:t xml:space="preserve"> zakupu (wystawienie faktury lub równoważnego dokumentu księgowego) </w:t>
      </w:r>
      <w:r w:rsidR="00963489" w:rsidRPr="00BB02CD">
        <w:t>i</w:t>
      </w:r>
      <w:r w:rsidRPr="00BB02CD">
        <w:t xml:space="preserve"> montażu</w:t>
      </w:r>
      <w:r w:rsidR="00963489" w:rsidRPr="00BB02CD">
        <w:t xml:space="preserve"> kotła </w:t>
      </w:r>
      <w:r w:rsidRPr="00BB02CD">
        <w:t>do 31 grudnia 2021</w:t>
      </w:r>
      <w:r w:rsidR="00963489" w:rsidRPr="00BB02CD">
        <w:t xml:space="preserve"> </w:t>
      </w:r>
      <w:r w:rsidRPr="00BB02CD">
        <w:t>r.</w:t>
      </w:r>
    </w:p>
  </w:footnote>
  <w:footnote w:id="3">
    <w:p w14:paraId="28182279" w14:textId="1C12B491" w:rsidR="006B7FB3" w:rsidRDefault="006B7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FB3">
        <w:t>Pkt 12 wchodzi w życie od 1 lipca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146B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81832"/>
    <w:multiLevelType w:val="hybridMultilevel"/>
    <w:tmpl w:val="DE980CC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6"/>
  </w:num>
  <w:num w:numId="5">
    <w:abstractNumId w:val="5"/>
  </w:num>
  <w:num w:numId="6">
    <w:abstractNumId w:val="21"/>
  </w:num>
  <w:num w:numId="7">
    <w:abstractNumId w:val="27"/>
  </w:num>
  <w:num w:numId="8">
    <w:abstractNumId w:val="9"/>
  </w:num>
  <w:num w:numId="9">
    <w:abstractNumId w:val="23"/>
  </w:num>
  <w:num w:numId="10">
    <w:abstractNumId w:val="7"/>
  </w:num>
  <w:num w:numId="11">
    <w:abstractNumId w:val="12"/>
  </w:num>
  <w:num w:numId="12">
    <w:abstractNumId w:val="20"/>
  </w:num>
  <w:num w:numId="13">
    <w:abstractNumId w:val="25"/>
  </w:num>
  <w:num w:numId="14">
    <w:abstractNumId w:val="24"/>
  </w:num>
  <w:num w:numId="15">
    <w:abstractNumId w:val="22"/>
  </w:num>
  <w:num w:numId="16">
    <w:abstractNumId w:val="2"/>
  </w:num>
  <w:num w:numId="17">
    <w:abstractNumId w:val="10"/>
  </w:num>
  <w:num w:numId="18">
    <w:abstractNumId w:val="29"/>
  </w:num>
  <w:num w:numId="19">
    <w:abstractNumId w:val="13"/>
  </w:num>
  <w:num w:numId="20">
    <w:abstractNumId w:val="19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4"/>
  </w:num>
  <w:num w:numId="26">
    <w:abstractNumId w:val="8"/>
  </w:num>
  <w:num w:numId="27">
    <w:abstractNumId w:val="6"/>
  </w:num>
  <w:num w:numId="28">
    <w:abstractNumId w:val="14"/>
  </w:num>
  <w:num w:numId="29">
    <w:abstractNumId w:val="18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2C"/>
    <w:rsid w:val="00003E5C"/>
    <w:rsid w:val="000163D8"/>
    <w:rsid w:val="00031A38"/>
    <w:rsid w:val="0003200E"/>
    <w:rsid w:val="00032F50"/>
    <w:rsid w:val="000334B1"/>
    <w:rsid w:val="00034529"/>
    <w:rsid w:val="0003740E"/>
    <w:rsid w:val="00037964"/>
    <w:rsid w:val="000549C5"/>
    <w:rsid w:val="00064B35"/>
    <w:rsid w:val="0008244E"/>
    <w:rsid w:val="000A43DD"/>
    <w:rsid w:val="000A4438"/>
    <w:rsid w:val="000A51EB"/>
    <w:rsid w:val="000C7A4B"/>
    <w:rsid w:val="000D067D"/>
    <w:rsid w:val="000D6CFD"/>
    <w:rsid w:val="000E207F"/>
    <w:rsid w:val="000E7310"/>
    <w:rsid w:val="001034ED"/>
    <w:rsid w:val="0010453A"/>
    <w:rsid w:val="00112412"/>
    <w:rsid w:val="00116B98"/>
    <w:rsid w:val="00127F82"/>
    <w:rsid w:val="00145494"/>
    <w:rsid w:val="001545BA"/>
    <w:rsid w:val="00162190"/>
    <w:rsid w:val="00162542"/>
    <w:rsid w:val="001628F5"/>
    <w:rsid w:val="00176020"/>
    <w:rsid w:val="00186F86"/>
    <w:rsid w:val="001A0AFE"/>
    <w:rsid w:val="001A6F12"/>
    <w:rsid w:val="001B2386"/>
    <w:rsid w:val="001C1C50"/>
    <w:rsid w:val="001D1BBA"/>
    <w:rsid w:val="001D3EDA"/>
    <w:rsid w:val="001E5006"/>
    <w:rsid w:val="001E77E3"/>
    <w:rsid w:val="001F638C"/>
    <w:rsid w:val="00201DFC"/>
    <w:rsid w:val="002059AC"/>
    <w:rsid w:val="00213FE6"/>
    <w:rsid w:val="00224EF3"/>
    <w:rsid w:val="002359E1"/>
    <w:rsid w:val="00240AC6"/>
    <w:rsid w:val="00243050"/>
    <w:rsid w:val="00244F6C"/>
    <w:rsid w:val="002808DE"/>
    <w:rsid w:val="00293783"/>
    <w:rsid w:val="00296F41"/>
    <w:rsid w:val="00297CA0"/>
    <w:rsid w:val="002A002F"/>
    <w:rsid w:val="002C281B"/>
    <w:rsid w:val="002D461D"/>
    <w:rsid w:val="002E337F"/>
    <w:rsid w:val="002F245D"/>
    <w:rsid w:val="002F48CA"/>
    <w:rsid w:val="003038A4"/>
    <w:rsid w:val="0031791B"/>
    <w:rsid w:val="00347B59"/>
    <w:rsid w:val="003644D7"/>
    <w:rsid w:val="00371CB7"/>
    <w:rsid w:val="00383D79"/>
    <w:rsid w:val="003952E9"/>
    <w:rsid w:val="003A33F4"/>
    <w:rsid w:val="003A4D31"/>
    <w:rsid w:val="003B16B1"/>
    <w:rsid w:val="003B16BF"/>
    <w:rsid w:val="003B1877"/>
    <w:rsid w:val="003D0F72"/>
    <w:rsid w:val="003D4B2C"/>
    <w:rsid w:val="003D4C85"/>
    <w:rsid w:val="003F13CA"/>
    <w:rsid w:val="003F5169"/>
    <w:rsid w:val="00405837"/>
    <w:rsid w:val="00415AE6"/>
    <w:rsid w:val="0041639A"/>
    <w:rsid w:val="00417C1E"/>
    <w:rsid w:val="00421CAC"/>
    <w:rsid w:val="00424506"/>
    <w:rsid w:val="004279D5"/>
    <w:rsid w:val="00427C5F"/>
    <w:rsid w:val="004307B6"/>
    <w:rsid w:val="004602FA"/>
    <w:rsid w:val="00461B9C"/>
    <w:rsid w:val="004667E9"/>
    <w:rsid w:val="004740BF"/>
    <w:rsid w:val="0049406B"/>
    <w:rsid w:val="00494E29"/>
    <w:rsid w:val="004A0D0A"/>
    <w:rsid w:val="004C0029"/>
    <w:rsid w:val="004C1903"/>
    <w:rsid w:val="004C3F45"/>
    <w:rsid w:val="004C4EE6"/>
    <w:rsid w:val="004C779E"/>
    <w:rsid w:val="004D1A42"/>
    <w:rsid w:val="004D46A8"/>
    <w:rsid w:val="004F0F56"/>
    <w:rsid w:val="004F5FC0"/>
    <w:rsid w:val="005043AD"/>
    <w:rsid w:val="00511F25"/>
    <w:rsid w:val="00547753"/>
    <w:rsid w:val="00547A08"/>
    <w:rsid w:val="0055689B"/>
    <w:rsid w:val="00560A50"/>
    <w:rsid w:val="00564086"/>
    <w:rsid w:val="00587610"/>
    <w:rsid w:val="0059098B"/>
    <w:rsid w:val="0059155B"/>
    <w:rsid w:val="005A2445"/>
    <w:rsid w:val="005A752C"/>
    <w:rsid w:val="005B7DCB"/>
    <w:rsid w:val="005C430F"/>
    <w:rsid w:val="005C7606"/>
    <w:rsid w:val="005D3610"/>
    <w:rsid w:val="005D458D"/>
    <w:rsid w:val="005D472D"/>
    <w:rsid w:val="005E278E"/>
    <w:rsid w:val="005E7862"/>
    <w:rsid w:val="00600669"/>
    <w:rsid w:val="006028BA"/>
    <w:rsid w:val="00612E1D"/>
    <w:rsid w:val="006403F1"/>
    <w:rsid w:val="006447A0"/>
    <w:rsid w:val="006505DE"/>
    <w:rsid w:val="006526C2"/>
    <w:rsid w:val="00671EEF"/>
    <w:rsid w:val="00673F73"/>
    <w:rsid w:val="00685C2B"/>
    <w:rsid w:val="00687109"/>
    <w:rsid w:val="00694DE5"/>
    <w:rsid w:val="00695F2B"/>
    <w:rsid w:val="00696717"/>
    <w:rsid w:val="006A674C"/>
    <w:rsid w:val="006B3061"/>
    <w:rsid w:val="006B4C2A"/>
    <w:rsid w:val="006B7FB3"/>
    <w:rsid w:val="006C0E59"/>
    <w:rsid w:val="006D1641"/>
    <w:rsid w:val="006E498F"/>
    <w:rsid w:val="006F2EC3"/>
    <w:rsid w:val="006F3FA4"/>
    <w:rsid w:val="006F73A7"/>
    <w:rsid w:val="00715D92"/>
    <w:rsid w:val="00723BA9"/>
    <w:rsid w:val="0073220D"/>
    <w:rsid w:val="007334E4"/>
    <w:rsid w:val="00736BB0"/>
    <w:rsid w:val="00760B85"/>
    <w:rsid w:val="00771641"/>
    <w:rsid w:val="0077588A"/>
    <w:rsid w:val="0078657D"/>
    <w:rsid w:val="00791ACD"/>
    <w:rsid w:val="00797E18"/>
    <w:rsid w:val="007A7738"/>
    <w:rsid w:val="007B2B01"/>
    <w:rsid w:val="007B318C"/>
    <w:rsid w:val="007B6A88"/>
    <w:rsid w:val="007B6DC8"/>
    <w:rsid w:val="007C27DA"/>
    <w:rsid w:val="007C7036"/>
    <w:rsid w:val="007D50E3"/>
    <w:rsid w:val="007E1FA1"/>
    <w:rsid w:val="007F2621"/>
    <w:rsid w:val="00807219"/>
    <w:rsid w:val="00814C6A"/>
    <w:rsid w:val="00815133"/>
    <w:rsid w:val="0081629C"/>
    <w:rsid w:val="0081758C"/>
    <w:rsid w:val="00821156"/>
    <w:rsid w:val="00832149"/>
    <w:rsid w:val="00837A25"/>
    <w:rsid w:val="00844639"/>
    <w:rsid w:val="00854F60"/>
    <w:rsid w:val="00860C69"/>
    <w:rsid w:val="00861151"/>
    <w:rsid w:val="008645C0"/>
    <w:rsid w:val="00871111"/>
    <w:rsid w:val="00876572"/>
    <w:rsid w:val="008A1F98"/>
    <w:rsid w:val="008A362E"/>
    <w:rsid w:val="008A6040"/>
    <w:rsid w:val="008B1448"/>
    <w:rsid w:val="008B3EEB"/>
    <w:rsid w:val="008D1770"/>
    <w:rsid w:val="008D49CD"/>
    <w:rsid w:val="008E275B"/>
    <w:rsid w:val="00900B5A"/>
    <w:rsid w:val="009033EF"/>
    <w:rsid w:val="009047DD"/>
    <w:rsid w:val="00907EFE"/>
    <w:rsid w:val="00911477"/>
    <w:rsid w:val="009149EE"/>
    <w:rsid w:val="00920809"/>
    <w:rsid w:val="00934A40"/>
    <w:rsid w:val="00936C8E"/>
    <w:rsid w:val="009409BF"/>
    <w:rsid w:val="00943A27"/>
    <w:rsid w:val="00945BF9"/>
    <w:rsid w:val="0094760C"/>
    <w:rsid w:val="00963489"/>
    <w:rsid w:val="00965D19"/>
    <w:rsid w:val="00966025"/>
    <w:rsid w:val="00983710"/>
    <w:rsid w:val="00987AE5"/>
    <w:rsid w:val="009958A3"/>
    <w:rsid w:val="009A37DD"/>
    <w:rsid w:val="009B1B2D"/>
    <w:rsid w:val="009C4DBE"/>
    <w:rsid w:val="009C7195"/>
    <w:rsid w:val="009E43F4"/>
    <w:rsid w:val="009E4AD5"/>
    <w:rsid w:val="009E6636"/>
    <w:rsid w:val="009F4705"/>
    <w:rsid w:val="00A03DB8"/>
    <w:rsid w:val="00A334A2"/>
    <w:rsid w:val="00A34DA1"/>
    <w:rsid w:val="00A460CE"/>
    <w:rsid w:val="00A54BFE"/>
    <w:rsid w:val="00A56517"/>
    <w:rsid w:val="00A77A3F"/>
    <w:rsid w:val="00A826DC"/>
    <w:rsid w:val="00A85C3C"/>
    <w:rsid w:val="00A93E00"/>
    <w:rsid w:val="00AA162E"/>
    <w:rsid w:val="00AA4860"/>
    <w:rsid w:val="00AB3913"/>
    <w:rsid w:val="00AC7511"/>
    <w:rsid w:val="00AD0D57"/>
    <w:rsid w:val="00AE180F"/>
    <w:rsid w:val="00AF1108"/>
    <w:rsid w:val="00AF4F63"/>
    <w:rsid w:val="00B020CF"/>
    <w:rsid w:val="00B1138B"/>
    <w:rsid w:val="00B305B9"/>
    <w:rsid w:val="00B5658F"/>
    <w:rsid w:val="00B634A4"/>
    <w:rsid w:val="00B741CA"/>
    <w:rsid w:val="00B844F5"/>
    <w:rsid w:val="00B8692C"/>
    <w:rsid w:val="00B9722C"/>
    <w:rsid w:val="00B9767C"/>
    <w:rsid w:val="00BA0F3A"/>
    <w:rsid w:val="00BB02CD"/>
    <w:rsid w:val="00BB38F7"/>
    <w:rsid w:val="00BC3F42"/>
    <w:rsid w:val="00BD1045"/>
    <w:rsid w:val="00BD56C6"/>
    <w:rsid w:val="00BD62A8"/>
    <w:rsid w:val="00BE2C2F"/>
    <w:rsid w:val="00BF6433"/>
    <w:rsid w:val="00C20E2A"/>
    <w:rsid w:val="00C23D73"/>
    <w:rsid w:val="00C2715F"/>
    <w:rsid w:val="00C40505"/>
    <w:rsid w:val="00C57910"/>
    <w:rsid w:val="00C641CE"/>
    <w:rsid w:val="00C840BD"/>
    <w:rsid w:val="00C910E8"/>
    <w:rsid w:val="00C930EF"/>
    <w:rsid w:val="00C944DE"/>
    <w:rsid w:val="00CA10D9"/>
    <w:rsid w:val="00CA7258"/>
    <w:rsid w:val="00CB12A2"/>
    <w:rsid w:val="00CB145A"/>
    <w:rsid w:val="00CC0030"/>
    <w:rsid w:val="00CD64CA"/>
    <w:rsid w:val="00CE4E94"/>
    <w:rsid w:val="00CE510C"/>
    <w:rsid w:val="00CF2C46"/>
    <w:rsid w:val="00D03B29"/>
    <w:rsid w:val="00D12E72"/>
    <w:rsid w:val="00D1397D"/>
    <w:rsid w:val="00D14849"/>
    <w:rsid w:val="00D26DB6"/>
    <w:rsid w:val="00D318EA"/>
    <w:rsid w:val="00D325F0"/>
    <w:rsid w:val="00D34BA9"/>
    <w:rsid w:val="00D37B08"/>
    <w:rsid w:val="00D45968"/>
    <w:rsid w:val="00D67ECD"/>
    <w:rsid w:val="00D8361B"/>
    <w:rsid w:val="00D83AB1"/>
    <w:rsid w:val="00D927BD"/>
    <w:rsid w:val="00DB272D"/>
    <w:rsid w:val="00DB748D"/>
    <w:rsid w:val="00DB7A83"/>
    <w:rsid w:val="00DC1782"/>
    <w:rsid w:val="00DD0830"/>
    <w:rsid w:val="00DD0EC3"/>
    <w:rsid w:val="00DD1BE5"/>
    <w:rsid w:val="00DD4403"/>
    <w:rsid w:val="00DE2675"/>
    <w:rsid w:val="00DE48E8"/>
    <w:rsid w:val="00DF41DD"/>
    <w:rsid w:val="00DF5C2F"/>
    <w:rsid w:val="00E009B2"/>
    <w:rsid w:val="00E11D7B"/>
    <w:rsid w:val="00E15047"/>
    <w:rsid w:val="00E21EA0"/>
    <w:rsid w:val="00E40501"/>
    <w:rsid w:val="00E44793"/>
    <w:rsid w:val="00E44B54"/>
    <w:rsid w:val="00E5162D"/>
    <w:rsid w:val="00E54D5D"/>
    <w:rsid w:val="00E61F3E"/>
    <w:rsid w:val="00E64F35"/>
    <w:rsid w:val="00E7063C"/>
    <w:rsid w:val="00E72ADB"/>
    <w:rsid w:val="00E75598"/>
    <w:rsid w:val="00E773CA"/>
    <w:rsid w:val="00E86601"/>
    <w:rsid w:val="00E96288"/>
    <w:rsid w:val="00E96FCB"/>
    <w:rsid w:val="00EB2C20"/>
    <w:rsid w:val="00EB3E91"/>
    <w:rsid w:val="00EC5376"/>
    <w:rsid w:val="00ED2B4C"/>
    <w:rsid w:val="00EE3B0E"/>
    <w:rsid w:val="00EF445C"/>
    <w:rsid w:val="00EF5FB0"/>
    <w:rsid w:val="00EF6374"/>
    <w:rsid w:val="00F014B1"/>
    <w:rsid w:val="00F046A3"/>
    <w:rsid w:val="00F056BE"/>
    <w:rsid w:val="00F07122"/>
    <w:rsid w:val="00F23758"/>
    <w:rsid w:val="00F30C91"/>
    <w:rsid w:val="00F31B8D"/>
    <w:rsid w:val="00F40BDF"/>
    <w:rsid w:val="00F504EE"/>
    <w:rsid w:val="00F5173F"/>
    <w:rsid w:val="00F56ED0"/>
    <w:rsid w:val="00F74116"/>
    <w:rsid w:val="00F84B40"/>
    <w:rsid w:val="00F864CF"/>
    <w:rsid w:val="00FA0521"/>
    <w:rsid w:val="00FA3ACE"/>
    <w:rsid w:val="00FA55C8"/>
    <w:rsid w:val="00FB4A06"/>
    <w:rsid w:val="00FC4ED9"/>
    <w:rsid w:val="00FC5A9D"/>
    <w:rsid w:val="00FE2239"/>
    <w:rsid w:val="00FE45B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chartTrackingRefBased/>
  <w15:docId w15:val="{92446AFD-4092-4BEA-A135-7F3B994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3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113B-6351-48B6-880F-9DE49C61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3318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umoborniki64@oborniki.onmicrosoft.com</cp:lastModifiedBy>
  <cp:revision>7</cp:revision>
  <cp:lastPrinted>2020-03-20T12:30:00Z</cp:lastPrinted>
  <dcterms:created xsi:type="dcterms:W3CDTF">2021-05-27T06:33:00Z</dcterms:created>
  <dcterms:modified xsi:type="dcterms:W3CDTF">2021-06-30T11:10:00Z</dcterms:modified>
</cp:coreProperties>
</file>