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II/9/18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Obornikach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10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stałych komisji Rady Miejskiej w Obornikach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§13 Statutu Gminy Oborniki (Dz. Urz. Woj. Wielkopolskiego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9154)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Obornikach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Powołuje się Komisję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następującym 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Beata Matelska;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Edyta Mikołajczak;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Paweł Drewicz;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Adam Stańko;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Krzysztof Piotrowski;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Tomasz Kamiński.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Przewodniczącego Komisji Budżetu wybiera się Beatę Matelską.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Powołuje się Komisję Gospodarki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Bezpieczeństwa Publicznego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następującym 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Paweł Dreger;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Marek Lemański;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Jarosław Nosal;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Dariusz Szrama;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Renata Małyszek.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Przewodniczącego Komisji Gospodarki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Bezpieczeństwa Publicznego wybiera się Pawła Dregera.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Powołuje się Komisję Rolnictwa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Środowiska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następującym 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Błażej Pacholski;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Barbara Bacic-Gaertner;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Henryk Brodniewicz;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Lucyna Chudzicka;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Andrzej Walkowski.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Przewodniczącego Komisji Rolnictwa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Środowiska wybiera się Błażeja Pacholskiego.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Powołuje się Komisję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 Społecznych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następującym 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Jarosław Paulus;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Aleksandra Kulupa;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Ariel Mańczak;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Małgorzata Witek;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Wiesław Garbarz.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Przewodniczącego Komisji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 Społecznych wybiera się Jarosława Paulusa.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453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Paweł Drewicz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Zgodnie z art. 21 ust. 1 ustawy o samorządzie gminnym rada gminy ze swojego grona może powoływać stałe i doraźne komisje do określonych zadań, ustalając przedmiot działania oraz skład osobowy.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ab/>
        <w:t>Statut Gminy Oborniki (§ 13) stanowi, że radny może być członkiem jednej komisji stałej. Stałe komisje rady liczą od 3 do 6 osób.</w:t>
      </w:r>
    </w:p>
    <w:sectPr>
      <w:endnotePr>
        <w:numFmt w:val="decimal"/>
      </w:endnotePr>
      <w:type w:val="nextPage"/>
      <w:pgSz w:w="11906" w:h="16838" w:code="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Obornikach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II/9/18 z dnia 10 grudnia 2018 r.</dc:title>
  <dc:subject>w sprawie powołania stałych komisji Rady Miejskiej w^Obornikach</dc:subject>
  <dc:creator>wczarnota</dc:creator>
  <cp:lastModifiedBy>wczarnota</cp:lastModifiedBy>
  <cp:revision>1</cp:revision>
  <dcterms:created xsi:type="dcterms:W3CDTF">2018-12-18T09:07:00Z</dcterms:created>
  <dcterms:modified xsi:type="dcterms:W3CDTF">2018-12-18T09:07:00Z</dcterms:modified>
  <cp:category>Akt prawny</cp:category>
</cp:coreProperties>
</file>